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0CC1" w14:textId="77777777" w:rsidR="00713ADA" w:rsidRPr="00DA77C9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A77C9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A77C9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A77C9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747CAD" w:rsidRPr="00DA77C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DA77C9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A77C9" w14:paraId="3939F208" w14:textId="77777777" w:rsidTr="00180459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A130D0B" w14:textId="77777777" w:rsidR="00713ADA" w:rsidRPr="00DA77C9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A77C9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A5B7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0B2AFB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14:paraId="47E86365" w14:textId="77777777" w:rsidR="00713ADA" w:rsidRPr="00DA77C9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A77C9" w14:paraId="4A17E4D7" w14:textId="77777777" w:rsidTr="00180459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7F06FCA9" w14:textId="77777777" w:rsidR="00713ADA" w:rsidRPr="00DA77C9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A77C9" w14:paraId="1A11E539" w14:textId="77777777" w:rsidTr="00180459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21A0D97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1.認識臺灣的地理位置，並學習利用經緯度的標示方法。</w:t>
            </w:r>
          </w:p>
          <w:p w14:paraId="4C884873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2.認識臺灣的自然環境，包括海岸、離島、地形、河川與氣候等。</w:t>
            </w:r>
          </w:p>
          <w:p w14:paraId="23504184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3.了解各種社會規範。</w:t>
            </w:r>
          </w:p>
          <w:p w14:paraId="58EE2158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4.認識人民的權利和義務。</w:t>
            </w:r>
          </w:p>
          <w:p w14:paraId="4282163E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5.介紹臺灣的史前時代，以及原住民族的祖先和文化。</w:t>
            </w:r>
          </w:p>
          <w:p w14:paraId="11B2F947" w14:textId="139C2A3C" w:rsidR="0052310B" w:rsidRPr="00DA77C9" w:rsidRDefault="00C24DBF" w:rsidP="00C24DB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6.認識荷西時代的統治經營和鄭氏時代的開發建設。</w:t>
            </w:r>
          </w:p>
        </w:tc>
      </w:tr>
      <w:tr w:rsidR="00765279" w:rsidRPr="00DA77C9" w14:paraId="23AF9DA4" w14:textId="77777777" w:rsidTr="00180459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B9379AC" w14:textId="77777777" w:rsidR="00765279" w:rsidRPr="00DA77C9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A77C9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A77C9" w14:paraId="3CF03758" w14:textId="77777777" w:rsidTr="001804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233F7479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5463FBE8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1AC3C4BB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635EFE6B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4E532975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676A5E7E" w14:textId="77777777" w:rsidR="00B57740" w:rsidRPr="00DA77C9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76B804AD" w14:textId="77777777" w:rsidR="00765279" w:rsidRPr="00DA77C9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0C985930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BA22F20" w14:textId="77777777" w:rsidR="00B57740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27F6AA4E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C24DBF" w:rsidRPr="00DA77C9" w14:paraId="18AD327D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6880FF8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0CD9979B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610215F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  <w:p w14:paraId="2812B76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1299C81D" w14:textId="71127CC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9-3-1</w:t>
            </w:r>
          </w:p>
        </w:tc>
        <w:tc>
          <w:tcPr>
            <w:tcW w:w="3126" w:type="dxa"/>
            <w:vAlign w:val="center"/>
          </w:tcPr>
          <w:p w14:paraId="6D49A506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第一單元臺灣在哪裡</w:t>
            </w:r>
          </w:p>
          <w:p w14:paraId="309EB9DB" w14:textId="3D4CC30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臺灣我的家</w:t>
            </w:r>
          </w:p>
        </w:tc>
        <w:tc>
          <w:tcPr>
            <w:tcW w:w="1985" w:type="dxa"/>
          </w:tcPr>
          <w:p w14:paraId="44E1BF8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1.了解臺灣的範圍與形狀。</w:t>
            </w:r>
          </w:p>
          <w:p w14:paraId="237D606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2.認識臺灣的地理位置。</w:t>
            </w:r>
          </w:p>
          <w:p w14:paraId="544CDEAC" w14:textId="1BE9334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3.明白臺灣地理位置在全球環境的重要性。</w:t>
            </w:r>
          </w:p>
        </w:tc>
        <w:tc>
          <w:tcPr>
            <w:tcW w:w="1559" w:type="dxa"/>
          </w:tcPr>
          <w:p w14:paraId="5C600F8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6C41138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2-3-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4</w:t>
            </w:r>
          </w:p>
          <w:p w14:paraId="24075DB4" w14:textId="1797C9B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A28779" w14:textId="35221BAB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88C2CB6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349C27CC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7B3418ED" w14:textId="65AF835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24AA9617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769896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2BC88EA8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194D9BD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  <w:p w14:paraId="5160195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4815868B" w14:textId="6EB7F13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9-3-1</w:t>
            </w:r>
          </w:p>
        </w:tc>
        <w:tc>
          <w:tcPr>
            <w:tcW w:w="3126" w:type="dxa"/>
            <w:vAlign w:val="center"/>
          </w:tcPr>
          <w:p w14:paraId="21ADE569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第一單元臺灣在哪裡</w:t>
            </w:r>
          </w:p>
          <w:p w14:paraId="7CD74F38" w14:textId="2746AE8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臺灣我的家</w:t>
            </w:r>
          </w:p>
        </w:tc>
        <w:tc>
          <w:tcPr>
            <w:tcW w:w="1985" w:type="dxa"/>
          </w:tcPr>
          <w:p w14:paraId="5DA36D6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1.了解臺灣的範圍與形狀。</w:t>
            </w:r>
          </w:p>
          <w:p w14:paraId="61A7FC6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2.認識臺灣的地理位置。</w:t>
            </w:r>
          </w:p>
          <w:p w14:paraId="6B07178B" w14:textId="0489DC6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3.明白臺灣地理位置在全球環境的重要性。</w:t>
            </w:r>
          </w:p>
        </w:tc>
        <w:tc>
          <w:tcPr>
            <w:tcW w:w="1559" w:type="dxa"/>
          </w:tcPr>
          <w:p w14:paraId="37D9E42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3D1208C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2-3-4</w:t>
            </w:r>
          </w:p>
          <w:p w14:paraId="0A1F279C" w14:textId="77E8848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83F45BD" w14:textId="2E300F26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4C1E6F8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1DC67A7C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5E635B18" w14:textId="625597F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57BEDF93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F4CB930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7D692F30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14:paraId="08B41CC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14:paraId="474452F3" w14:textId="00BFBDC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3126" w:type="dxa"/>
            <w:vAlign w:val="center"/>
          </w:tcPr>
          <w:p w14:paraId="56E14952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第一單元臺灣在哪裡</w:t>
            </w:r>
          </w:p>
          <w:p w14:paraId="232F20B3" w14:textId="1BC6C58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臺灣的經度與緯度</w:t>
            </w:r>
          </w:p>
        </w:tc>
        <w:tc>
          <w:tcPr>
            <w:tcW w:w="1985" w:type="dxa"/>
          </w:tcPr>
          <w:p w14:paraId="339593B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1.認識經度與緯度。</w:t>
            </w:r>
          </w:p>
          <w:p w14:paraId="0C50464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2.了解臺灣的經緯度位置。</w:t>
            </w:r>
          </w:p>
          <w:p w14:paraId="6206467F" w14:textId="7EA5864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3.探討緯度對氣候的影響。</w:t>
            </w:r>
          </w:p>
        </w:tc>
        <w:tc>
          <w:tcPr>
            <w:tcW w:w="1559" w:type="dxa"/>
          </w:tcPr>
          <w:p w14:paraId="2F1D6C9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16DBE78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2-3-3</w:t>
            </w:r>
          </w:p>
          <w:p w14:paraId="25CB5D51" w14:textId="0D4EC80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5C7A47A" w14:textId="225C1959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2452148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711A989A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56FD8AB3" w14:textId="245D36C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059E4518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093EF7B" w14:textId="77777777" w:rsidR="00C24DBF" w:rsidRPr="00DA77C9" w:rsidRDefault="00C24DBF" w:rsidP="00C24DB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56571CCC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270BE47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14:paraId="66F89327" w14:textId="0E49419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3126" w:type="dxa"/>
            <w:vAlign w:val="center"/>
          </w:tcPr>
          <w:p w14:paraId="2B66F256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第一單元臺灣在哪裡</w:t>
            </w:r>
          </w:p>
          <w:p w14:paraId="69321F39" w14:textId="276B9FF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課臺灣的經度與緯度</w:t>
            </w:r>
          </w:p>
        </w:tc>
        <w:tc>
          <w:tcPr>
            <w:tcW w:w="1985" w:type="dxa"/>
          </w:tcPr>
          <w:p w14:paraId="66E48E9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1.認識經度與緯度。</w:t>
            </w:r>
          </w:p>
          <w:p w14:paraId="693EF1B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2.了解臺灣的經緯度位置。</w:t>
            </w:r>
          </w:p>
          <w:p w14:paraId="42E4C8AA" w14:textId="2ECD23C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3.探討緯度對氣候的影響。</w:t>
            </w:r>
          </w:p>
        </w:tc>
        <w:tc>
          <w:tcPr>
            <w:tcW w:w="1559" w:type="dxa"/>
          </w:tcPr>
          <w:p w14:paraId="0EE13DC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720C3B5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2-3-3</w:t>
            </w:r>
          </w:p>
          <w:p w14:paraId="5DF2FE5E" w14:textId="5A4D1A9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E154978" w14:textId="5B033195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4920995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1186548D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21B05AF6" w14:textId="69665A4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311F2E7C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3CD6643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19D8E931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16A1F9F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14:paraId="5F00081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1-3-3</w:t>
            </w:r>
          </w:p>
          <w:p w14:paraId="3176AFE7" w14:textId="1F44635B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3126" w:type="dxa"/>
            <w:vAlign w:val="center"/>
          </w:tcPr>
          <w:p w14:paraId="1DA46896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第二單元自然環境</w:t>
            </w:r>
          </w:p>
          <w:p w14:paraId="3147061D" w14:textId="474D03C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臺灣的地形</w:t>
            </w:r>
          </w:p>
        </w:tc>
        <w:tc>
          <w:tcPr>
            <w:tcW w:w="1985" w:type="dxa"/>
          </w:tcPr>
          <w:p w14:paraId="7095E4F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1.知道臺灣島是如何形成。</w:t>
            </w:r>
          </w:p>
          <w:p w14:paraId="0CC24E2C" w14:textId="417DE07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2.了解臺灣的地形與分布。</w:t>
            </w:r>
          </w:p>
        </w:tc>
        <w:tc>
          <w:tcPr>
            <w:tcW w:w="1559" w:type="dxa"/>
          </w:tcPr>
          <w:p w14:paraId="15196ED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0BBD91F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02944C4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0E3EFA1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210D03F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4-3-1</w:t>
            </w:r>
          </w:p>
          <w:p w14:paraId="153D93FA" w14:textId="0B5E3A1B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66294D1" w14:textId="38E7DEB2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257380B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570DCE9E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3EF3FC34" w14:textId="47BC6E5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42CF31B9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4470B7D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049075FB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14:paraId="22E1215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14:paraId="31C919D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1-3-3</w:t>
            </w:r>
          </w:p>
          <w:p w14:paraId="350AE12C" w14:textId="0AF1240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3126" w:type="dxa"/>
            <w:vAlign w:val="center"/>
          </w:tcPr>
          <w:p w14:paraId="5FFFC8A1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第二單元自然環境</w:t>
            </w:r>
          </w:p>
          <w:p w14:paraId="7D6D174B" w14:textId="72C0A92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臺灣的氣候</w:t>
            </w:r>
          </w:p>
        </w:tc>
        <w:tc>
          <w:tcPr>
            <w:tcW w:w="1985" w:type="dxa"/>
          </w:tcPr>
          <w:p w14:paraId="6425D66B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1.認識臺灣氣候的特性。</w:t>
            </w:r>
          </w:p>
          <w:p w14:paraId="1A9FA8F4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2.認識臺灣氣候的地區差異。</w:t>
            </w:r>
          </w:p>
          <w:p w14:paraId="5D238EEE" w14:textId="7A21698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3.探討氣候變化對居民生活的影響。</w:t>
            </w:r>
          </w:p>
        </w:tc>
        <w:tc>
          <w:tcPr>
            <w:tcW w:w="1559" w:type="dxa"/>
          </w:tcPr>
          <w:p w14:paraId="6EDB99B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79A6058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712F27D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39176F0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【資訊教育】</w:t>
            </w:r>
          </w:p>
          <w:p w14:paraId="530BC50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4-3-1</w:t>
            </w:r>
          </w:p>
          <w:p w14:paraId="382F35E0" w14:textId="0593453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6329E0E" w14:textId="7DD2F903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1A7E479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40F4BD84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5EE64418" w14:textId="0817365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4C28C022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1B35A5B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789E07DB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14:paraId="7D8C62B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14:paraId="0DB4391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1-3-3</w:t>
            </w:r>
          </w:p>
          <w:p w14:paraId="61A0629B" w14:textId="55FFC23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1-3-10</w:t>
            </w:r>
          </w:p>
        </w:tc>
        <w:tc>
          <w:tcPr>
            <w:tcW w:w="3126" w:type="dxa"/>
            <w:vAlign w:val="center"/>
          </w:tcPr>
          <w:p w14:paraId="4FCA5FB1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第二單元自然環境</w:t>
            </w:r>
          </w:p>
          <w:p w14:paraId="60F3AC7F" w14:textId="21C5ED7B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第3課 臺灣的河川與海岸</w:t>
            </w:r>
          </w:p>
        </w:tc>
        <w:tc>
          <w:tcPr>
            <w:tcW w:w="1985" w:type="dxa"/>
          </w:tcPr>
          <w:p w14:paraId="41345BE7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1.認識臺灣的主要河川、水庫及特色。</w:t>
            </w:r>
          </w:p>
          <w:p w14:paraId="10B68D0E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2.認識臺灣不同地區的海岸地形。</w:t>
            </w:r>
          </w:p>
          <w:p w14:paraId="7F2D7C51" w14:textId="464E074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3.了解臺灣各離島的海岸與人文特色。</w:t>
            </w:r>
          </w:p>
        </w:tc>
        <w:tc>
          <w:tcPr>
            <w:tcW w:w="1559" w:type="dxa"/>
          </w:tcPr>
          <w:p w14:paraId="3A7A540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01F5BE6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4B970C1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7CB722B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4-3-3</w:t>
            </w:r>
          </w:p>
          <w:p w14:paraId="18BCF52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24164F2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  <w:p w14:paraId="06E797E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4-3-4</w:t>
            </w:r>
          </w:p>
          <w:p w14:paraId="0F073D1E" w14:textId="7DBA979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5-3-7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3C06DF5" w14:textId="7A563134" w:rsidR="00C24DBF" w:rsidRPr="00DA77C9" w:rsidRDefault="00C24DBF" w:rsidP="00C24DBF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7AA7E51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42BCCEF4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2847237A" w14:textId="605C453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190558F4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25FB6C3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3CF32B96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14:paraId="4ED7983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14:paraId="3FF70B8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1-3-3</w:t>
            </w:r>
          </w:p>
          <w:p w14:paraId="57DBDDAD" w14:textId="038352C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1-3-10</w:t>
            </w:r>
          </w:p>
        </w:tc>
        <w:tc>
          <w:tcPr>
            <w:tcW w:w="3126" w:type="dxa"/>
            <w:vAlign w:val="center"/>
          </w:tcPr>
          <w:p w14:paraId="600B705C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第二單元自然環境</w:t>
            </w:r>
          </w:p>
          <w:p w14:paraId="28D41AED" w14:textId="31E271F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第3課 臺灣的河川與海岸</w:t>
            </w:r>
          </w:p>
        </w:tc>
        <w:tc>
          <w:tcPr>
            <w:tcW w:w="1985" w:type="dxa"/>
          </w:tcPr>
          <w:p w14:paraId="573B8DFD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1.認識臺灣不同地區的海岸地形。</w:t>
            </w:r>
          </w:p>
          <w:p w14:paraId="6C19D135" w14:textId="22C2FAA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2.了解臺灣各離島的海岸與人文特色。</w:t>
            </w:r>
          </w:p>
        </w:tc>
        <w:tc>
          <w:tcPr>
            <w:tcW w:w="1559" w:type="dxa"/>
          </w:tcPr>
          <w:p w14:paraId="2D16A70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59132AA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4F5965A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339E591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4-3-3</w:t>
            </w:r>
          </w:p>
          <w:p w14:paraId="5CCDA15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57B4B2A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  <w:p w14:paraId="4A373F4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4-3-4</w:t>
            </w:r>
          </w:p>
          <w:p w14:paraId="357BD9A9" w14:textId="448496D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5-3-7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B5A0886" w14:textId="2D9B611E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CE9796A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63E3B637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7805FE9A" w14:textId="31D24C9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562D87BB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D32379E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14:paraId="0A8CA455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14:paraId="6BD163A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4-3-4</w:t>
            </w:r>
          </w:p>
          <w:p w14:paraId="50891523" w14:textId="5AE8978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5-3-1</w:t>
            </w:r>
          </w:p>
        </w:tc>
        <w:tc>
          <w:tcPr>
            <w:tcW w:w="3126" w:type="dxa"/>
            <w:vAlign w:val="center"/>
          </w:tcPr>
          <w:p w14:paraId="2809966B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第三單元生活中的規範</w:t>
            </w:r>
          </w:p>
          <w:p w14:paraId="35FCCBC3" w14:textId="12DC5D3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1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社會規範面面觀</w:t>
            </w:r>
          </w:p>
        </w:tc>
        <w:tc>
          <w:tcPr>
            <w:tcW w:w="1985" w:type="dxa"/>
          </w:tcPr>
          <w:p w14:paraId="2AEFDDD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1.認識社會規範的意義與重要性。</w:t>
            </w:r>
          </w:p>
          <w:p w14:paraId="4F1F68E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2.了解各種社會規範的種類並尊重不同的社會規範。</w:t>
            </w:r>
          </w:p>
          <w:p w14:paraId="3E21CED5" w14:textId="030895A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3.培養遵守社會規範的態度。</w:t>
            </w:r>
            <w:r w:rsidRPr="00952779">
              <w:rPr>
                <w:rFonts w:ascii="標楷體" w:eastAsia="標楷體" w:hAnsi="標楷體"/>
                <w:color w:val="000000"/>
              </w:rPr>
              <w:br/>
            </w:r>
            <w:r w:rsidRPr="00952779">
              <w:rPr>
                <w:rFonts w:ascii="標楷體" w:eastAsia="標楷體" w:hAnsi="標楷體" w:hint="eastAsia"/>
                <w:color w:val="000000"/>
              </w:rPr>
              <w:t>4.體會遵守社會規範，才能維持社會</w:t>
            </w:r>
            <w:r w:rsidRPr="00952779">
              <w:rPr>
                <w:rFonts w:ascii="標楷體" w:eastAsia="標楷體" w:hAnsi="標楷體" w:hint="eastAsia"/>
                <w:color w:val="000000"/>
              </w:rPr>
              <w:lastRenderedPageBreak/>
              <w:t>秩序。</w:t>
            </w:r>
          </w:p>
        </w:tc>
        <w:tc>
          <w:tcPr>
            <w:tcW w:w="1559" w:type="dxa"/>
          </w:tcPr>
          <w:p w14:paraId="7B60F2F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lastRenderedPageBreak/>
              <w:t>【人權教育】</w:t>
            </w:r>
          </w:p>
          <w:p w14:paraId="320896CC" w14:textId="5154DCE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E8DECA6" w14:textId="3FAB29C3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46DFF40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AE5F2D3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75BC5C4A" w14:textId="52A1417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6836D1B0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BBCECB9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09D23C3E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0F58A67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4-3-4</w:t>
            </w:r>
          </w:p>
          <w:p w14:paraId="615DD17E" w14:textId="56F77E0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5-3-1</w:t>
            </w:r>
          </w:p>
        </w:tc>
        <w:tc>
          <w:tcPr>
            <w:tcW w:w="3126" w:type="dxa"/>
            <w:vAlign w:val="center"/>
          </w:tcPr>
          <w:p w14:paraId="6FAA6EA3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第三單元生活中的規範</w:t>
            </w:r>
          </w:p>
          <w:p w14:paraId="673AA6BD" w14:textId="786367D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1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社會規範面面觀</w:t>
            </w:r>
          </w:p>
        </w:tc>
        <w:tc>
          <w:tcPr>
            <w:tcW w:w="1985" w:type="dxa"/>
          </w:tcPr>
          <w:p w14:paraId="18936A1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1.了解各種社會規範的種類並尊重不同的社會規範。</w:t>
            </w:r>
          </w:p>
          <w:p w14:paraId="6A58C24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2.培養遵守社會規範的態度。</w:t>
            </w:r>
          </w:p>
          <w:p w14:paraId="501B83F1" w14:textId="6A20F44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3.體會遵守社會規範，才能維持社會秩序。</w:t>
            </w:r>
          </w:p>
        </w:tc>
        <w:tc>
          <w:tcPr>
            <w:tcW w:w="1559" w:type="dxa"/>
          </w:tcPr>
          <w:p w14:paraId="0D49332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4AA181E0" w14:textId="4C3AFD7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1005999" w14:textId="0E1B53FE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971F7DD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343EA2CA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757A19A5" w14:textId="61F8007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76C47FB3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A174BCB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0AC37215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14:paraId="06FC401C" w14:textId="0237A4D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6-3-3</w:t>
            </w:r>
          </w:p>
        </w:tc>
        <w:tc>
          <w:tcPr>
            <w:tcW w:w="3126" w:type="dxa"/>
            <w:vAlign w:val="center"/>
          </w:tcPr>
          <w:p w14:paraId="2BBB6F06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第三單元生活中的規範</w:t>
            </w:r>
          </w:p>
          <w:p w14:paraId="163439A8" w14:textId="509F056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第2課 法律你我他</w:t>
            </w:r>
          </w:p>
        </w:tc>
        <w:tc>
          <w:tcPr>
            <w:tcW w:w="1985" w:type="dxa"/>
          </w:tcPr>
          <w:p w14:paraId="7F9E670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1.體認法律的意義。</w:t>
            </w:r>
          </w:p>
          <w:p w14:paraId="7AE35CF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2.了解法律中的犯罪行為及處罰方式。</w:t>
            </w:r>
          </w:p>
          <w:p w14:paraId="7F737A6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3.認識法律對兒童及少年的保護。</w:t>
            </w:r>
          </w:p>
          <w:p w14:paraId="6C94A072" w14:textId="0C2AA9B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4.了解生活中的法律。</w:t>
            </w:r>
          </w:p>
        </w:tc>
        <w:tc>
          <w:tcPr>
            <w:tcW w:w="1559" w:type="dxa"/>
          </w:tcPr>
          <w:p w14:paraId="5BBCA5A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14:paraId="6F2C7E1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2-3-4</w:t>
            </w:r>
          </w:p>
          <w:p w14:paraId="18ED301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5E59A03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14:paraId="2F6445F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  <w:p w14:paraId="1CDC1B05" w14:textId="34DD8C8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3054DFB" w14:textId="32649818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82B9906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1B9A5FE3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3D8D74BE" w14:textId="0C5D3FB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1A4D90FD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B63FEB2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762ED87D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14:paraId="7E342DEA" w14:textId="7062F8F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6-3-4</w:t>
            </w:r>
          </w:p>
        </w:tc>
        <w:tc>
          <w:tcPr>
            <w:tcW w:w="3126" w:type="dxa"/>
            <w:vAlign w:val="center"/>
          </w:tcPr>
          <w:p w14:paraId="1FF53A1A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第四單元人民的權利與義務</w:t>
            </w:r>
          </w:p>
          <w:p w14:paraId="32D2699D" w14:textId="1DC2B75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權利人人享</w:t>
            </w:r>
          </w:p>
        </w:tc>
        <w:tc>
          <w:tcPr>
            <w:tcW w:w="1985" w:type="dxa"/>
          </w:tcPr>
          <w:p w14:paraId="52011BF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1.了解憲法的功能與人民的基本權利。</w:t>
            </w:r>
          </w:p>
          <w:p w14:paraId="0F99A60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2.認識各種基本權利的內容。</w:t>
            </w:r>
          </w:p>
          <w:p w14:paraId="1482F3D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3.體會各種基本權利的意涵。</w:t>
            </w:r>
          </w:p>
          <w:p w14:paraId="4D2A6C66" w14:textId="7ED2749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4.建立正確行使各種權利的態度。</w:t>
            </w:r>
          </w:p>
        </w:tc>
        <w:tc>
          <w:tcPr>
            <w:tcW w:w="1559" w:type="dxa"/>
          </w:tcPr>
          <w:p w14:paraId="6AD0E3F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6AC612E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14:paraId="4BD1281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  <w:p w14:paraId="31FB453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6F8D6004" w14:textId="0F9BCA9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DA966ED" w14:textId="66B7DABF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64FADB3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9C77D7A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06DE541D" w14:textId="652575C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349C8A6A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CBFF315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5ADD36CE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14:paraId="69253A6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6-3-3</w:t>
            </w:r>
          </w:p>
          <w:p w14:paraId="738C764B" w14:textId="543F323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6-3-4</w:t>
            </w:r>
          </w:p>
        </w:tc>
        <w:tc>
          <w:tcPr>
            <w:tcW w:w="3126" w:type="dxa"/>
            <w:vAlign w:val="center"/>
          </w:tcPr>
          <w:p w14:paraId="1776B19E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第四單元人民的權利與義務</w:t>
            </w:r>
          </w:p>
          <w:p w14:paraId="6EA305F1" w14:textId="3F88A60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第2課 義務人人有</w:t>
            </w:r>
          </w:p>
        </w:tc>
        <w:tc>
          <w:tcPr>
            <w:tcW w:w="1985" w:type="dxa"/>
          </w:tcPr>
          <w:p w14:paraId="7855699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1.認識憲法中規範的人民基本義務。</w:t>
            </w:r>
          </w:p>
          <w:p w14:paraId="7FC2033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2.了解納稅與政府各項經費來源的關係。</w:t>
            </w:r>
          </w:p>
          <w:p w14:paraId="7F27E190" w14:textId="5102BBA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3.了解服兵役與國家安全的關係。</w:t>
            </w:r>
          </w:p>
        </w:tc>
        <w:tc>
          <w:tcPr>
            <w:tcW w:w="1559" w:type="dxa"/>
          </w:tcPr>
          <w:p w14:paraId="70E70CE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6AE6DC1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  <w:p w14:paraId="38054A9F" w14:textId="35959CF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E0C9299" w14:textId="47B2B3E0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DAB688D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3D6AA56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0360D373" w14:textId="7D51792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4157716B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476E1B7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0FBE2830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39A2048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6-3-3</w:t>
            </w:r>
          </w:p>
          <w:p w14:paraId="0D1872E9" w14:textId="1794281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6-3-4</w:t>
            </w:r>
          </w:p>
        </w:tc>
        <w:tc>
          <w:tcPr>
            <w:tcW w:w="3126" w:type="dxa"/>
            <w:vAlign w:val="center"/>
          </w:tcPr>
          <w:p w14:paraId="29D23EDD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第四單元人民的權利與義務</w:t>
            </w:r>
          </w:p>
          <w:p w14:paraId="7DFD1455" w14:textId="01C2759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第2課 義務人人有</w:t>
            </w:r>
          </w:p>
        </w:tc>
        <w:tc>
          <w:tcPr>
            <w:tcW w:w="1985" w:type="dxa"/>
          </w:tcPr>
          <w:p w14:paraId="1C25B20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1.體會接受國民教育對國家與個人的影響力。</w:t>
            </w:r>
          </w:p>
          <w:p w14:paraId="6D2C0C7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2.了解接受國民</w:t>
            </w:r>
            <w:r w:rsidRPr="00952779">
              <w:rPr>
                <w:rFonts w:ascii="標楷體" w:eastAsia="標楷體" w:hAnsi="標楷體" w:hint="eastAsia"/>
                <w:color w:val="000000"/>
              </w:rPr>
              <w:lastRenderedPageBreak/>
              <w:t>教育是一種權利也是義務的原因。</w:t>
            </w:r>
          </w:p>
          <w:p w14:paraId="4DE7121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3.了解現代民主社會與法治的關係。</w:t>
            </w:r>
          </w:p>
          <w:p w14:paraId="7101E9DA" w14:textId="34AEB72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4.了解一個民主法治的理想社會，必須要人人知法守法。</w:t>
            </w:r>
          </w:p>
        </w:tc>
        <w:tc>
          <w:tcPr>
            <w:tcW w:w="1559" w:type="dxa"/>
          </w:tcPr>
          <w:p w14:paraId="2DB4499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lastRenderedPageBreak/>
              <w:t>【人權教育】</w:t>
            </w:r>
          </w:p>
          <w:p w14:paraId="78785FE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  <w:p w14:paraId="71753C77" w14:textId="3D03FB4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99D8D34" w14:textId="5CCBD564" w:rsidR="00C24DBF" w:rsidRPr="00DA77C9" w:rsidRDefault="00C24DBF" w:rsidP="00C24DBF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2C64E2C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5CB1B697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6C3ED3FD" w14:textId="28B6991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5AD98ABC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2A6EDE9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6901EDE4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001B15B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2A1BEC1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0A103366" w14:textId="0C3CD81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4-3-3</w:t>
            </w:r>
          </w:p>
        </w:tc>
        <w:tc>
          <w:tcPr>
            <w:tcW w:w="3126" w:type="dxa"/>
            <w:vAlign w:val="center"/>
          </w:tcPr>
          <w:p w14:paraId="153AD941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第五單元臺灣的先民</w:t>
            </w:r>
          </w:p>
          <w:p w14:paraId="2A90954A" w14:textId="0DAD3F8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史前文化</w:t>
            </w:r>
          </w:p>
        </w:tc>
        <w:tc>
          <w:tcPr>
            <w:tcW w:w="1985" w:type="dxa"/>
          </w:tcPr>
          <w:p w14:paraId="4A69BD68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1.認識史前文化的意義與時代分期。</w:t>
            </w:r>
          </w:p>
          <w:p w14:paraId="5594298E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2.認識史前不同時代器具變遷與人類生活型態改變的關係。</w:t>
            </w:r>
          </w:p>
          <w:p w14:paraId="07BC0B6E" w14:textId="300B003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3.體認臺灣史前人類文化的內涵與美感。</w:t>
            </w:r>
          </w:p>
        </w:tc>
        <w:tc>
          <w:tcPr>
            <w:tcW w:w="1559" w:type="dxa"/>
          </w:tcPr>
          <w:p w14:paraId="3113C00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540F42BE" w14:textId="5DB9BC8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8804D4F" w14:textId="398282E6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EE4950F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023742AF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1D22CB2F" w14:textId="1D05EC1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47C7EE32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6AC4522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79E50656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14:paraId="073E46B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  <w:p w14:paraId="7B2C5CC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6FEF5CB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6230FB0A" w14:textId="4CC5859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4-3-3</w:t>
            </w:r>
          </w:p>
        </w:tc>
        <w:tc>
          <w:tcPr>
            <w:tcW w:w="3126" w:type="dxa"/>
            <w:vAlign w:val="center"/>
          </w:tcPr>
          <w:p w14:paraId="50A3D8D6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第五單元臺灣的先民</w:t>
            </w:r>
          </w:p>
          <w:p w14:paraId="0C1B9AC2" w14:textId="38C26CC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第2課 原住民族文化</w:t>
            </w:r>
          </w:p>
        </w:tc>
        <w:tc>
          <w:tcPr>
            <w:tcW w:w="1985" w:type="dxa"/>
          </w:tcPr>
          <w:p w14:paraId="15D4ACE6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1.認識臺灣原住民族的分布位置。</w:t>
            </w:r>
          </w:p>
          <w:p w14:paraId="1AF99E6B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2.認識原住民族的文化內涵及特色。</w:t>
            </w:r>
          </w:p>
          <w:p w14:paraId="1A0CBC13" w14:textId="753F1E7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3.欣賞並尊重不同的文化。</w:t>
            </w:r>
          </w:p>
        </w:tc>
        <w:tc>
          <w:tcPr>
            <w:tcW w:w="1559" w:type="dxa"/>
          </w:tcPr>
          <w:p w14:paraId="118008B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77DBB79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1-3-7</w:t>
            </w:r>
          </w:p>
          <w:p w14:paraId="431EE48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13323D1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095EE66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  <w:p w14:paraId="18BA2D6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7597F632" w14:textId="396D7BE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1CCDF70" w14:textId="3837F7F5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6304912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157013EE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0BA4AE85" w14:textId="07B9438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5DEA4FDA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C09D1C0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7FC08791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14:paraId="695FDF5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  <w:p w14:paraId="1E07016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0DCD207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181DB732" w14:textId="11622AA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4-3-3</w:t>
            </w:r>
          </w:p>
        </w:tc>
        <w:tc>
          <w:tcPr>
            <w:tcW w:w="3126" w:type="dxa"/>
            <w:vAlign w:val="center"/>
          </w:tcPr>
          <w:p w14:paraId="7E0A0FF7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第五單元臺灣的先民</w:t>
            </w:r>
          </w:p>
          <w:p w14:paraId="4709B3D5" w14:textId="631380B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第2課 原住民族文化</w:t>
            </w:r>
          </w:p>
        </w:tc>
        <w:tc>
          <w:tcPr>
            <w:tcW w:w="1985" w:type="dxa"/>
          </w:tcPr>
          <w:p w14:paraId="7E3F0FB3" w14:textId="77777777" w:rsidR="00C24DBF" w:rsidRPr="00952779" w:rsidRDefault="00C24DBF" w:rsidP="00C24DBF">
            <w:pPr>
              <w:spacing w:line="220" w:lineRule="atLeast"/>
              <w:ind w:leftChars="10" w:left="24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1.認識原住民族的文化內涵及特色。</w:t>
            </w:r>
          </w:p>
          <w:p w14:paraId="5A44D4D5" w14:textId="544A50F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2.欣賞並尊重不同的文化。</w:t>
            </w:r>
          </w:p>
        </w:tc>
        <w:tc>
          <w:tcPr>
            <w:tcW w:w="1559" w:type="dxa"/>
          </w:tcPr>
          <w:p w14:paraId="421024C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005F264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1-3-7</w:t>
            </w:r>
          </w:p>
          <w:p w14:paraId="5D4D538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7A8A500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272D6A5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  <w:p w14:paraId="1456972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1DA5E325" w14:textId="58F1886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007CE46" w14:textId="450BFF4A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784D821C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50857045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46810003" w14:textId="2A30E9E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3398770F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10640BB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67EDF3F0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3189E66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125A0DE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23D4787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4-3-2</w:t>
            </w:r>
          </w:p>
          <w:p w14:paraId="2EB42C42" w14:textId="291E386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9-3-2</w:t>
            </w:r>
          </w:p>
        </w:tc>
        <w:tc>
          <w:tcPr>
            <w:tcW w:w="3126" w:type="dxa"/>
            <w:vAlign w:val="center"/>
          </w:tcPr>
          <w:p w14:paraId="0765E890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第六單元世界發現臺灣</w:t>
            </w:r>
          </w:p>
          <w:p w14:paraId="5112BEC3" w14:textId="6B97916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海上來的紅毛人</w:t>
            </w:r>
          </w:p>
        </w:tc>
        <w:tc>
          <w:tcPr>
            <w:tcW w:w="1985" w:type="dxa"/>
          </w:tcPr>
          <w:p w14:paraId="30B34736" w14:textId="77777777" w:rsidR="00C24DBF" w:rsidRPr="00952779" w:rsidRDefault="00C24DBF" w:rsidP="00C24DBF">
            <w:pPr>
              <w:pStyle w:val="a7"/>
              <w:tabs>
                <w:tab w:val="left" w:pos="2240"/>
              </w:tabs>
              <w:spacing w:line="220" w:lineRule="atLeast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952779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1.了解早期漢人和臺灣接觸的情形。</w:t>
            </w:r>
          </w:p>
          <w:p w14:paraId="68BFAE11" w14:textId="77777777" w:rsidR="00C24DBF" w:rsidRPr="00952779" w:rsidRDefault="00C24DBF" w:rsidP="00C24DBF">
            <w:pPr>
              <w:pStyle w:val="a7"/>
              <w:tabs>
                <w:tab w:val="left" w:pos="2240"/>
              </w:tabs>
              <w:spacing w:line="220" w:lineRule="atLeast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952779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2.了解荷蘭人和西班牙人占領臺灣的原因。</w:t>
            </w:r>
          </w:p>
          <w:p w14:paraId="1C85BF02" w14:textId="77777777" w:rsidR="00C24DBF" w:rsidRPr="00952779" w:rsidRDefault="00C24DBF" w:rsidP="00C24DBF">
            <w:pPr>
              <w:pStyle w:val="a7"/>
              <w:tabs>
                <w:tab w:val="left" w:pos="2240"/>
              </w:tabs>
              <w:spacing w:line="220" w:lineRule="atLeast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952779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3.探討荷蘭人和西班牙人在臺灣的活動情形及對臺灣的影響。</w:t>
            </w:r>
          </w:p>
          <w:p w14:paraId="51FD7ABB" w14:textId="77777777" w:rsidR="00C24DBF" w:rsidRPr="00952779" w:rsidRDefault="00C24DBF" w:rsidP="00C24DBF">
            <w:pPr>
              <w:pStyle w:val="a7"/>
              <w:tabs>
                <w:tab w:val="left" w:pos="2240"/>
              </w:tabs>
              <w:spacing w:line="220" w:lineRule="atLeast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952779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4.了解荷蘭人統</w:t>
            </w:r>
            <w:r w:rsidRPr="00952779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lastRenderedPageBreak/>
              <w:t>治時期，臺灣人的生活情形及反抗活動。</w:t>
            </w:r>
          </w:p>
          <w:p w14:paraId="572D1010" w14:textId="045A2AF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5.知道荷西時代臺灣與世界互動關係。</w:t>
            </w:r>
          </w:p>
        </w:tc>
        <w:tc>
          <w:tcPr>
            <w:tcW w:w="1559" w:type="dxa"/>
          </w:tcPr>
          <w:p w14:paraId="122EB66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lastRenderedPageBreak/>
              <w:t>【人權教育】</w:t>
            </w:r>
          </w:p>
          <w:p w14:paraId="76CE0BC1" w14:textId="25172B4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9A5D210" w14:textId="04E46205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8910CC4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7FA3A8D2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49789FD4" w14:textId="4490768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6688BDD5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B1C5BA1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09F41FE2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14:paraId="751FE4C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6399321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0723570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4-3-2</w:t>
            </w:r>
          </w:p>
          <w:p w14:paraId="7577E642" w14:textId="71CE63A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9-3-2</w:t>
            </w:r>
          </w:p>
        </w:tc>
        <w:tc>
          <w:tcPr>
            <w:tcW w:w="3126" w:type="dxa"/>
            <w:vAlign w:val="center"/>
          </w:tcPr>
          <w:p w14:paraId="15D1319E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第六單元世界發現臺灣</w:t>
            </w:r>
          </w:p>
          <w:p w14:paraId="13C964EB" w14:textId="1569464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海上來的紅毛人</w:t>
            </w:r>
          </w:p>
        </w:tc>
        <w:tc>
          <w:tcPr>
            <w:tcW w:w="1985" w:type="dxa"/>
          </w:tcPr>
          <w:p w14:paraId="02BAD1E4" w14:textId="77777777" w:rsidR="00C24DBF" w:rsidRPr="00952779" w:rsidRDefault="00C24DBF" w:rsidP="00C24DBF">
            <w:pPr>
              <w:pStyle w:val="a7"/>
              <w:tabs>
                <w:tab w:val="left" w:pos="2240"/>
              </w:tabs>
              <w:spacing w:line="220" w:lineRule="atLeast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952779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1.了解荷蘭人和西班牙人占領臺灣的原因。</w:t>
            </w:r>
          </w:p>
          <w:p w14:paraId="5412CA1B" w14:textId="77777777" w:rsidR="00C24DBF" w:rsidRPr="00952779" w:rsidRDefault="00C24DBF" w:rsidP="00C24DBF">
            <w:pPr>
              <w:pStyle w:val="a7"/>
              <w:tabs>
                <w:tab w:val="left" w:pos="2240"/>
              </w:tabs>
              <w:spacing w:line="220" w:lineRule="atLeast"/>
              <w:ind w:left="57" w:right="5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952779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2.探討荷蘭人和西班牙人在臺灣的活動情形及對臺灣的影響。</w:t>
            </w:r>
          </w:p>
          <w:p w14:paraId="3031576D" w14:textId="6FE0431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3.知道荷西時代臺灣與世界互動關係。</w:t>
            </w:r>
          </w:p>
        </w:tc>
        <w:tc>
          <w:tcPr>
            <w:tcW w:w="1559" w:type="dxa"/>
          </w:tcPr>
          <w:p w14:paraId="097A3BD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6FF3B215" w14:textId="3157992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303C663" w14:textId="089C31E9" w:rsidR="00C24DBF" w:rsidRPr="00DA77C9" w:rsidRDefault="00C24DBF" w:rsidP="00C24DB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952779">
              <w:rPr>
                <w:rFonts w:ascii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B3373F6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FF486AD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72DEC06B" w14:textId="52DF5A5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3C3C31A5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6E7830D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1A9B4811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14:paraId="5D98832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52286C72" w14:textId="3EEB818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</w:tc>
        <w:tc>
          <w:tcPr>
            <w:tcW w:w="3126" w:type="dxa"/>
            <w:vAlign w:val="center"/>
          </w:tcPr>
          <w:p w14:paraId="6BD5BBA9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第六單元世界發現臺灣</w:t>
            </w:r>
          </w:p>
          <w:p w14:paraId="73D53B0F" w14:textId="018D408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第2課 鄭氏時代的經營</w:t>
            </w:r>
          </w:p>
        </w:tc>
        <w:tc>
          <w:tcPr>
            <w:tcW w:w="1985" w:type="dxa"/>
          </w:tcPr>
          <w:p w14:paraId="22F03CF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1.探討荷蘭人治臺到鄭氏時代臺灣政權更換的原因。</w:t>
            </w:r>
          </w:p>
          <w:p w14:paraId="755F16E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2.了解鄭氏時代的治臺政策。</w:t>
            </w:r>
          </w:p>
          <w:p w14:paraId="5647B2FF" w14:textId="5BFFC04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3.了解鄭氏時代臺灣社會的發展。</w:t>
            </w:r>
          </w:p>
        </w:tc>
        <w:tc>
          <w:tcPr>
            <w:tcW w:w="1559" w:type="dxa"/>
          </w:tcPr>
          <w:p w14:paraId="7D813AB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17AAC6EB" w14:textId="61B74CA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D9DD687" w14:textId="5004CDBB" w:rsidR="00C24DBF" w:rsidRPr="00DA77C9" w:rsidRDefault="00C24DBF" w:rsidP="00C24DB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952779">
              <w:rPr>
                <w:rFonts w:ascii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3554CB5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5A6CAA6C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7B3BB282" w14:textId="15D2D5F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065A2778" w14:textId="77777777" w:rsidTr="00E8529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C4949B3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529D5229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30" w:type="dxa"/>
          </w:tcPr>
          <w:p w14:paraId="546636D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7865CBBA" w14:textId="7051FFE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</w:tc>
        <w:tc>
          <w:tcPr>
            <w:tcW w:w="3126" w:type="dxa"/>
            <w:vAlign w:val="center"/>
          </w:tcPr>
          <w:p w14:paraId="14D47860" w14:textId="77777777" w:rsidR="00C24DBF" w:rsidRPr="00952779" w:rsidRDefault="00C24DBF" w:rsidP="00C24DB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第六單元世界發現臺灣</w:t>
            </w:r>
          </w:p>
          <w:p w14:paraId="7445A0CB" w14:textId="361ABAC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第2課 鄭氏時代的經營</w:t>
            </w:r>
          </w:p>
        </w:tc>
        <w:tc>
          <w:tcPr>
            <w:tcW w:w="1985" w:type="dxa"/>
          </w:tcPr>
          <w:p w14:paraId="3A7CAEE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1.了解鄭氏時代的治臺政策。</w:t>
            </w:r>
          </w:p>
          <w:p w14:paraId="2E368043" w14:textId="5C4E8D6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2.了解鄭氏時代臺灣社會的發展。</w:t>
            </w:r>
          </w:p>
        </w:tc>
        <w:tc>
          <w:tcPr>
            <w:tcW w:w="1559" w:type="dxa"/>
          </w:tcPr>
          <w:p w14:paraId="4C92F50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7BE34F32" w14:textId="3CCE836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A622E98" w14:textId="5994D8CB" w:rsidR="00C24DBF" w:rsidRPr="00DA77C9" w:rsidRDefault="00C24DBF" w:rsidP="00C24DB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952779">
              <w:rPr>
                <w:rFonts w:ascii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E4DC8AD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49186206" w14:textId="77777777" w:rsidR="00C24DBF" w:rsidRPr="00952779" w:rsidRDefault="00C24DBF" w:rsidP="00C24DBF">
            <w:pPr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03A259C2" w14:textId="47755D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</w:tbl>
    <w:p w14:paraId="4BA8DEB7" w14:textId="77777777" w:rsidR="003C1138" w:rsidRPr="00DA77C9" w:rsidRDefault="003C1138">
      <w:pPr>
        <w:rPr>
          <w:rFonts w:ascii="標楷體" w:eastAsia="標楷體" w:hAnsi="標楷體"/>
          <w:szCs w:val="24"/>
        </w:rPr>
      </w:pPr>
    </w:p>
    <w:p w14:paraId="2874EE32" w14:textId="77777777" w:rsidR="003C1138" w:rsidRPr="00DA77C9" w:rsidRDefault="003C1138">
      <w:pPr>
        <w:rPr>
          <w:rFonts w:ascii="標楷體" w:eastAsia="標楷體" w:hAnsi="標楷體"/>
          <w:szCs w:val="24"/>
        </w:rPr>
      </w:pPr>
      <w:r w:rsidRPr="00DA77C9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A77C9" w14:paraId="6B1FBE45" w14:textId="77777777" w:rsidTr="00180459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8E2B43B" w14:textId="77777777" w:rsidR="003C1138" w:rsidRPr="00DA77C9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DA5B77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0B2AFB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14:paraId="1C28FA87" w14:textId="77777777" w:rsidR="003C1138" w:rsidRPr="00DA77C9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A77C9" w14:paraId="32DF7D95" w14:textId="77777777" w:rsidTr="00180459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3BD343DE" w14:textId="77777777" w:rsidR="003C1138" w:rsidRPr="00DA77C9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A77C9" w14:paraId="5FFCC135" w14:textId="77777777" w:rsidTr="00180459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2FBDB1F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1.了解清代的治臺政策和社會文化的發展。</w:t>
            </w:r>
          </w:p>
          <w:p w14:paraId="6311FE70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2.認識清末臺灣現代化的起步。</w:t>
            </w:r>
          </w:p>
          <w:p w14:paraId="445B0825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3.了解生產與消費的關係及培養適當的消費觀念。</w:t>
            </w:r>
          </w:p>
          <w:p w14:paraId="73545E23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4.引導學生建立正確的理財與投資的觀念。</w:t>
            </w:r>
          </w:p>
          <w:p w14:paraId="06AC57BC" w14:textId="77777777" w:rsidR="00C24DBF" w:rsidRPr="00C24DBF" w:rsidRDefault="00C24DBF" w:rsidP="00C24DBF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5.了解自然災害的影響及因應方式。</w:t>
            </w:r>
          </w:p>
          <w:p w14:paraId="42E1801D" w14:textId="1CAE73E2" w:rsidR="003C1138" w:rsidRPr="00DA77C9" w:rsidRDefault="00C24DBF" w:rsidP="00C24DBF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C24DBF">
              <w:rPr>
                <w:rFonts w:ascii="標楷體" w:eastAsia="標楷體" w:hAnsi="標楷體" w:hint="eastAsia"/>
                <w:szCs w:val="24"/>
              </w:rPr>
              <w:t>6.認識臺灣的自然資源並了解保育的重要。</w:t>
            </w:r>
          </w:p>
        </w:tc>
      </w:tr>
      <w:tr w:rsidR="003C1138" w:rsidRPr="00DA77C9" w14:paraId="0303609B" w14:textId="77777777" w:rsidTr="00180459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E8D04F0" w14:textId="77777777" w:rsidR="003C1138" w:rsidRPr="00DA77C9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A77C9" w14:paraId="1EBCB40F" w14:textId="77777777" w:rsidTr="001804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339DBFB3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45D00202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57E9D83F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4119DAB4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17E801DC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3A9C1FED" w14:textId="77777777" w:rsidR="003C1138" w:rsidRPr="00DA77C9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12819A1F" w14:textId="77777777" w:rsidR="003C1138" w:rsidRPr="00DA77C9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110254A2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21757543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32205DD6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C24DBF" w:rsidRPr="00DA77C9" w14:paraId="7C2C35E1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8546AB5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698E71A0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0" w:type="dxa"/>
          </w:tcPr>
          <w:p w14:paraId="0F811B2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66FB82E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1-3-12</w:t>
            </w:r>
          </w:p>
          <w:p w14:paraId="59D8D82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6EE9A8B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3-3-5</w:t>
            </w:r>
          </w:p>
          <w:p w14:paraId="18A9F918" w14:textId="14FA25B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9-3-2</w:t>
            </w:r>
          </w:p>
        </w:tc>
        <w:tc>
          <w:tcPr>
            <w:tcW w:w="3126" w:type="dxa"/>
            <w:vAlign w:val="center"/>
          </w:tcPr>
          <w:p w14:paraId="5B8577A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第一單元唐山來的拓荒客</w:t>
            </w:r>
          </w:p>
          <w:p w14:paraId="4BC5CBC2" w14:textId="2A4B446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清代的統治與開發</w:t>
            </w:r>
          </w:p>
        </w:tc>
        <w:tc>
          <w:tcPr>
            <w:tcW w:w="1985" w:type="dxa"/>
          </w:tcPr>
          <w:p w14:paraId="248B6F3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1.了解清代的治臺政策。</w:t>
            </w:r>
          </w:p>
          <w:p w14:paraId="143593D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2.了解移民來臺的背景與開墾的情形。</w:t>
            </w:r>
          </w:p>
          <w:p w14:paraId="6675DEF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3.認識清代臺灣移民社會所產生的問題。</w:t>
            </w:r>
          </w:p>
          <w:p w14:paraId="7E26BA99" w14:textId="52F8BD7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</w:t>
            </w:r>
            <w:r w:rsidRPr="00952779">
              <w:rPr>
                <w:rFonts w:ascii="標楷體" w:eastAsia="標楷體" w:hAnsi="標楷體"/>
                <w:color w:val="000000"/>
              </w:rPr>
              <w:t>.探究清代臺灣經濟發展的過程。</w:t>
            </w:r>
          </w:p>
        </w:tc>
        <w:tc>
          <w:tcPr>
            <w:tcW w:w="1559" w:type="dxa"/>
          </w:tcPr>
          <w:p w14:paraId="2B888BF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306E5C7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14DF3ED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3-3-2</w:t>
            </w:r>
          </w:p>
          <w:p w14:paraId="537A9B9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3-3-3</w:t>
            </w:r>
          </w:p>
          <w:p w14:paraId="2ED179B7" w14:textId="21B0CA4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5373E51" w14:textId="164BC887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4589D4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0695F25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235E854A" w14:textId="417F267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43CB10E5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1BFC50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17AB6168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14:paraId="45F3467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  <w:p w14:paraId="20E26B7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29427FB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772A592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3-3-5</w:t>
            </w:r>
          </w:p>
          <w:p w14:paraId="2EAA5C6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4-3-2</w:t>
            </w:r>
          </w:p>
          <w:p w14:paraId="24C48C2E" w14:textId="58A7700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4-3-3</w:t>
            </w:r>
          </w:p>
        </w:tc>
        <w:tc>
          <w:tcPr>
            <w:tcW w:w="3126" w:type="dxa"/>
            <w:vAlign w:val="center"/>
          </w:tcPr>
          <w:p w14:paraId="2A816E2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第一單元唐山來的拓荒客</w:t>
            </w:r>
          </w:p>
          <w:p w14:paraId="2342796F" w14:textId="426B64B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清代的社會與文化</w:t>
            </w:r>
          </w:p>
        </w:tc>
        <w:tc>
          <w:tcPr>
            <w:tcW w:w="1985" w:type="dxa"/>
          </w:tcPr>
          <w:p w14:paraId="2D03DA8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1.認識清代教育的特色。</w:t>
            </w:r>
          </w:p>
          <w:p w14:paraId="07E37EA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2.探討臺灣漢人宗教信仰形成的背景和過程。</w:t>
            </w:r>
          </w:p>
          <w:p w14:paraId="48395E0E" w14:textId="3D7DBD8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3.認識臺灣漢人的傳統藝術特色。</w:t>
            </w:r>
          </w:p>
        </w:tc>
        <w:tc>
          <w:tcPr>
            <w:tcW w:w="1559" w:type="dxa"/>
          </w:tcPr>
          <w:p w14:paraId="1BDDCCF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270D44E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431805B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0BA0FEA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3A55073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3-3-2</w:t>
            </w:r>
          </w:p>
          <w:p w14:paraId="6B034AB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3-3-3</w:t>
            </w:r>
          </w:p>
          <w:p w14:paraId="5BDA2AE8" w14:textId="7856E22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BACEEBB" w14:textId="382E62CF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691700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748455D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144F5DB8" w14:textId="13DD54D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23FDFFCB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053EBBE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0E87CDF7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2D0CD08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1-3-2</w:t>
            </w:r>
          </w:p>
          <w:p w14:paraId="5FA9117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740F686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0E2437E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3-3-5</w:t>
            </w:r>
          </w:p>
          <w:p w14:paraId="1E80F9F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4-3-2</w:t>
            </w:r>
          </w:p>
          <w:p w14:paraId="0AF52C77" w14:textId="55029E9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4-3-3</w:t>
            </w:r>
          </w:p>
        </w:tc>
        <w:tc>
          <w:tcPr>
            <w:tcW w:w="3126" w:type="dxa"/>
            <w:vAlign w:val="center"/>
          </w:tcPr>
          <w:p w14:paraId="608C197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第一單元唐山來的拓荒客</w:t>
            </w:r>
          </w:p>
          <w:p w14:paraId="7AB77964" w14:textId="79B9028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清代的社會與文化</w:t>
            </w:r>
          </w:p>
        </w:tc>
        <w:tc>
          <w:tcPr>
            <w:tcW w:w="1985" w:type="dxa"/>
          </w:tcPr>
          <w:p w14:paraId="49A2E64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1.認識清代教育的特色。</w:t>
            </w:r>
          </w:p>
          <w:p w14:paraId="09685D8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2.探討臺灣漢人宗教信仰形成的背景和過程。</w:t>
            </w:r>
          </w:p>
          <w:p w14:paraId="6BB8D8F4" w14:textId="03D7C41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3.認識臺灣漢人的傳統藝術特色。</w:t>
            </w:r>
          </w:p>
        </w:tc>
        <w:tc>
          <w:tcPr>
            <w:tcW w:w="1559" w:type="dxa"/>
          </w:tcPr>
          <w:p w14:paraId="0789FF2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540EEE8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5BE1D66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01EB4F6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3B52641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3-3-2</w:t>
            </w:r>
          </w:p>
          <w:p w14:paraId="62D74E6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3-3-3</w:t>
            </w:r>
          </w:p>
          <w:p w14:paraId="2D67EA93" w14:textId="78E7BA2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69ECC78" w14:textId="6CDD6A38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540D08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28C40A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1516BA83" w14:textId="799830C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4FE75AAD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24ADE2B" w14:textId="77777777" w:rsidR="00C24DBF" w:rsidRPr="00DA77C9" w:rsidRDefault="00C24DBF" w:rsidP="00C24DB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6D3A0623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14:paraId="5E956A9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2527D4C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1-3-12</w:t>
            </w:r>
          </w:p>
          <w:p w14:paraId="041B155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1E0F4B4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4BC8C3D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4-3-2</w:t>
            </w:r>
          </w:p>
          <w:p w14:paraId="660A69D8" w14:textId="700E7E3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9-3-2</w:t>
            </w:r>
          </w:p>
        </w:tc>
        <w:tc>
          <w:tcPr>
            <w:tcW w:w="3126" w:type="dxa"/>
            <w:vAlign w:val="center"/>
          </w:tcPr>
          <w:p w14:paraId="770C5BF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第二單元臺灣現代化的起步</w:t>
            </w:r>
          </w:p>
          <w:p w14:paraId="388B6A7F" w14:textId="3031133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清末的開港通商</w:t>
            </w:r>
          </w:p>
        </w:tc>
        <w:tc>
          <w:tcPr>
            <w:tcW w:w="1985" w:type="dxa"/>
          </w:tcPr>
          <w:p w14:paraId="57815A9C" w14:textId="65BBAC0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1.了解清末臺灣開港的原因與影響。</w:t>
            </w:r>
          </w:p>
        </w:tc>
        <w:tc>
          <w:tcPr>
            <w:tcW w:w="1559" w:type="dxa"/>
          </w:tcPr>
          <w:p w14:paraId="6BC464F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6861FCF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3-3-2</w:t>
            </w:r>
          </w:p>
          <w:p w14:paraId="12329A9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3-3-3</w:t>
            </w:r>
          </w:p>
          <w:p w14:paraId="3A60C32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  <w:p w14:paraId="2D2ABF0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5BEE400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5E1C703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187DEFA9" w14:textId="0409D5F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25FE9D5" w14:textId="0862DC86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3B2A81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07E7690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249A5624" w14:textId="53B4EFE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024AE1B4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98E7024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6871185A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5F638FB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098E08F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1-3-12</w:t>
            </w:r>
          </w:p>
          <w:p w14:paraId="28FA0A1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1B62474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  <w:p w14:paraId="24558C1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4-3-2</w:t>
            </w:r>
          </w:p>
          <w:p w14:paraId="55C01786" w14:textId="00EB4C2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9-3-2</w:t>
            </w:r>
          </w:p>
        </w:tc>
        <w:tc>
          <w:tcPr>
            <w:tcW w:w="3126" w:type="dxa"/>
            <w:vAlign w:val="center"/>
          </w:tcPr>
          <w:p w14:paraId="5DD473A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第二單元臺灣現代化的起步</w:t>
            </w:r>
          </w:p>
          <w:p w14:paraId="45535FEC" w14:textId="3A662D4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清末的開港通商</w:t>
            </w:r>
          </w:p>
        </w:tc>
        <w:tc>
          <w:tcPr>
            <w:tcW w:w="1985" w:type="dxa"/>
          </w:tcPr>
          <w:p w14:paraId="2A93BE52" w14:textId="7CE2FC8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1.了解清末西方文化對臺灣的影響。</w:t>
            </w:r>
          </w:p>
        </w:tc>
        <w:tc>
          <w:tcPr>
            <w:tcW w:w="1559" w:type="dxa"/>
          </w:tcPr>
          <w:p w14:paraId="2AFE2EF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745D946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3-3-2</w:t>
            </w:r>
          </w:p>
          <w:p w14:paraId="4513DE6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3-3-3</w:t>
            </w:r>
          </w:p>
          <w:p w14:paraId="264725D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  <w:p w14:paraId="1283E44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68D9479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3-3-1</w:t>
            </w:r>
          </w:p>
          <w:p w14:paraId="729C56D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00F9249D" w14:textId="72BCD1B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0FE3FD3" w14:textId="50C668AB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6AA467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D5DC44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64E3629C" w14:textId="013FC6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2AB5E3E2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DC16081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4E9FEB7D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14:paraId="06AD819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49509CA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1-3-12</w:t>
            </w:r>
          </w:p>
          <w:p w14:paraId="349767A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6819F4D9" w14:textId="2F6F9EA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</w:tc>
        <w:tc>
          <w:tcPr>
            <w:tcW w:w="3126" w:type="dxa"/>
            <w:vAlign w:val="center"/>
          </w:tcPr>
          <w:p w14:paraId="6826164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第二單元臺灣現代化的起步</w:t>
            </w:r>
          </w:p>
          <w:p w14:paraId="46D30BE3" w14:textId="18308E3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清末的建設</w:t>
            </w:r>
          </w:p>
        </w:tc>
        <w:tc>
          <w:tcPr>
            <w:tcW w:w="1985" w:type="dxa"/>
          </w:tcPr>
          <w:p w14:paraId="19CB815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1.了解清廷積極建設臺灣的背景和措施。</w:t>
            </w:r>
          </w:p>
          <w:p w14:paraId="297BE240" w14:textId="2F2E698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2.認識沈葆楨對臺灣的貢獻。</w:t>
            </w:r>
          </w:p>
        </w:tc>
        <w:tc>
          <w:tcPr>
            <w:tcW w:w="1559" w:type="dxa"/>
          </w:tcPr>
          <w:p w14:paraId="2294633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31AE639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3-3-2</w:t>
            </w:r>
          </w:p>
          <w:p w14:paraId="0A30277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3-3-3</w:t>
            </w:r>
          </w:p>
          <w:p w14:paraId="7467119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  <w:p w14:paraId="311AB66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10A3827A" w14:textId="68D3901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BD131E6" w14:textId="174A9413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31F63B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0641098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53742B81" w14:textId="0817FDD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7B281743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EF41DC9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162762D7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1B7169D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1-3-11</w:t>
            </w:r>
          </w:p>
          <w:p w14:paraId="68F5021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1-3-12</w:t>
            </w:r>
          </w:p>
          <w:p w14:paraId="1A5E08A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00079C24" w14:textId="247F599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</w:tc>
        <w:tc>
          <w:tcPr>
            <w:tcW w:w="3126" w:type="dxa"/>
            <w:vAlign w:val="center"/>
          </w:tcPr>
          <w:p w14:paraId="449BFA8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第二單元臺灣現代化的起步</w:t>
            </w:r>
          </w:p>
          <w:p w14:paraId="3EFDAFE0" w14:textId="2EE6C14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清末的建設</w:t>
            </w:r>
          </w:p>
        </w:tc>
        <w:tc>
          <w:tcPr>
            <w:tcW w:w="1985" w:type="dxa"/>
          </w:tcPr>
          <w:p w14:paraId="65913EB1" w14:textId="77777777" w:rsidR="00C24DBF" w:rsidRPr="00952779" w:rsidRDefault="00C24DBF" w:rsidP="00C24DBF">
            <w:pPr>
              <w:autoSpaceDE w:val="0"/>
              <w:autoSpaceDN w:val="0"/>
              <w:adjustRightInd w:val="0"/>
              <w:spacing w:line="220" w:lineRule="atLeast"/>
              <w:ind w:leftChars="10" w:left="24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1.了解清廷積極建設臺灣的背景和措施。</w:t>
            </w:r>
          </w:p>
          <w:p w14:paraId="2550F0F4" w14:textId="101F093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2.了解劉銘傳對臺灣現代化的貢獻。</w:t>
            </w:r>
          </w:p>
        </w:tc>
        <w:tc>
          <w:tcPr>
            <w:tcW w:w="1559" w:type="dxa"/>
          </w:tcPr>
          <w:p w14:paraId="11B1083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4F9567F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3-3-2</w:t>
            </w:r>
          </w:p>
          <w:p w14:paraId="31C2793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3-3-3</w:t>
            </w:r>
          </w:p>
          <w:p w14:paraId="0CB066C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3-3-4</w:t>
            </w:r>
          </w:p>
          <w:p w14:paraId="6663C48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14:paraId="2D389A2E" w14:textId="1C780A0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F7FB2DF" w14:textId="44264A5F" w:rsidR="00C24DBF" w:rsidRPr="00DA77C9" w:rsidRDefault="00C24DBF" w:rsidP="00C24DBF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BFFFA7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7637E2B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10FDFEE3" w14:textId="5902927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755C3B68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C116C83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537CAB24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52BA2B1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3-3-3</w:t>
            </w:r>
          </w:p>
          <w:p w14:paraId="70BE5DD7" w14:textId="4B14B46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7-3-1</w:t>
            </w:r>
          </w:p>
        </w:tc>
        <w:tc>
          <w:tcPr>
            <w:tcW w:w="3126" w:type="dxa"/>
            <w:vAlign w:val="center"/>
          </w:tcPr>
          <w:p w14:paraId="7458B39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第三單元生產與消費</w:t>
            </w:r>
          </w:p>
          <w:p w14:paraId="5222F22C" w14:textId="09EEBD9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1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生產活動</w:t>
            </w:r>
          </w:p>
        </w:tc>
        <w:tc>
          <w:tcPr>
            <w:tcW w:w="1985" w:type="dxa"/>
          </w:tcPr>
          <w:p w14:paraId="26EB142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1.體認日常生活所需大多由生產者提供。</w:t>
            </w:r>
          </w:p>
          <w:p w14:paraId="23710A0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2.明白透過各行各業分工合作，可以滿足我們生活的需求。</w:t>
            </w:r>
          </w:p>
          <w:p w14:paraId="4299F9D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3.了解生產者會評估自己的條件與優勢後再進行生產。</w:t>
            </w:r>
          </w:p>
          <w:p w14:paraId="28139F4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4.了解影響生產的因素與改變的結果。</w:t>
            </w:r>
          </w:p>
          <w:p w14:paraId="21B15F92" w14:textId="13D13FC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5.體認生產者應具備的責任。</w:t>
            </w:r>
          </w:p>
        </w:tc>
        <w:tc>
          <w:tcPr>
            <w:tcW w:w="1559" w:type="dxa"/>
          </w:tcPr>
          <w:p w14:paraId="5D8893D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14:paraId="5B9CF4E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2-3-1</w:t>
            </w:r>
          </w:p>
          <w:p w14:paraId="2CAC38DC" w14:textId="2F6B17A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60E1B13" w14:textId="3A78540A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53CD7B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7A2BE69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463188DC" w14:textId="0139EC4D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5610468E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E5FFCAA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  <w:vAlign w:val="center"/>
          </w:tcPr>
          <w:p w14:paraId="736CF792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</w:tcPr>
          <w:p w14:paraId="366298F2" w14:textId="262AF75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7-3-2</w:t>
            </w:r>
          </w:p>
        </w:tc>
        <w:tc>
          <w:tcPr>
            <w:tcW w:w="3126" w:type="dxa"/>
            <w:vAlign w:val="center"/>
          </w:tcPr>
          <w:p w14:paraId="5960061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第三單元生產與消費</w:t>
            </w:r>
          </w:p>
          <w:p w14:paraId="7F924DF5" w14:textId="53D5C5BB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消費行為</w:t>
            </w:r>
          </w:p>
        </w:tc>
        <w:tc>
          <w:tcPr>
            <w:tcW w:w="1985" w:type="dxa"/>
          </w:tcPr>
          <w:p w14:paraId="4B0F695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1.了解消費行為的意義。</w:t>
            </w:r>
          </w:p>
          <w:p w14:paraId="2AC5AC3D" w14:textId="29499A6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了解</w:t>
            </w:r>
            <w:r w:rsidRPr="00952779">
              <w:rPr>
                <w:rFonts w:ascii="標楷體" w:eastAsia="標楷體" w:hAnsi="標楷體"/>
                <w:color w:val="000000"/>
              </w:rPr>
              <w:t>各種不同的消費方式。</w:t>
            </w:r>
          </w:p>
        </w:tc>
        <w:tc>
          <w:tcPr>
            <w:tcW w:w="1559" w:type="dxa"/>
          </w:tcPr>
          <w:p w14:paraId="07B5532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7C6D59ED" w14:textId="52441B65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A1FDB07" w14:textId="19DBC0D1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E80E49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51CD9C4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03224DD3" w14:textId="57F1A84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4BE7198D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96FAA8D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5BEEC275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</w:tcPr>
          <w:p w14:paraId="71A6D72C" w14:textId="6CD0E2F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7-3-2</w:t>
            </w:r>
          </w:p>
        </w:tc>
        <w:tc>
          <w:tcPr>
            <w:tcW w:w="3126" w:type="dxa"/>
            <w:vAlign w:val="center"/>
          </w:tcPr>
          <w:p w14:paraId="249FE24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第三單元生產與消費</w:t>
            </w:r>
          </w:p>
          <w:p w14:paraId="28999691" w14:textId="24B9128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消費行為</w:t>
            </w:r>
          </w:p>
        </w:tc>
        <w:tc>
          <w:tcPr>
            <w:tcW w:w="1985" w:type="dxa"/>
          </w:tcPr>
          <w:p w14:paraId="6B081F6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</w:t>
            </w:r>
            <w:r w:rsidRPr="00952779">
              <w:rPr>
                <w:rFonts w:ascii="標楷體" w:eastAsia="標楷體" w:hAnsi="標楷體"/>
                <w:color w:val="000000"/>
              </w:rPr>
              <w:t>消費前能分辨生活中的「需要」與「想要」。</w:t>
            </w:r>
          </w:p>
          <w:p w14:paraId="31AA91C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</w:t>
            </w:r>
            <w:r w:rsidRPr="00952779">
              <w:rPr>
                <w:rFonts w:ascii="標楷體" w:eastAsia="標楷體" w:hAnsi="標楷體"/>
                <w:color w:val="000000"/>
              </w:rPr>
              <w:t>.了解維護自己消費權益的方式。</w:t>
            </w:r>
          </w:p>
          <w:p w14:paraId="77A68E5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  <w:r w:rsidRPr="00952779">
              <w:rPr>
                <w:rFonts w:ascii="標楷體" w:eastAsia="標楷體" w:hAnsi="標楷體"/>
                <w:color w:val="000000"/>
              </w:rPr>
              <w:t>.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了解</w:t>
            </w:r>
            <w:r w:rsidRPr="00952779">
              <w:rPr>
                <w:rFonts w:ascii="標楷體" w:eastAsia="標楷體" w:hAnsi="標楷體"/>
                <w:color w:val="000000"/>
              </w:rPr>
              <w:t>如何防止被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人</w:t>
            </w:r>
            <w:r w:rsidRPr="00952779">
              <w:rPr>
                <w:rFonts w:ascii="標楷體" w:eastAsia="標楷體" w:hAnsi="標楷體"/>
                <w:color w:val="000000"/>
              </w:rPr>
              <w:t>詐騙。</w:t>
            </w:r>
          </w:p>
          <w:p w14:paraId="4BB0DCF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</w:t>
            </w:r>
            <w:r w:rsidRPr="00952779">
              <w:rPr>
                <w:rFonts w:ascii="標楷體" w:eastAsia="標楷體" w:hAnsi="標楷體"/>
                <w:color w:val="000000"/>
              </w:rPr>
              <w:t>.了解影響消費行為的因素。</w:t>
            </w:r>
          </w:p>
          <w:p w14:paraId="2731FB97" w14:textId="5B1A566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</w:t>
            </w:r>
            <w:r w:rsidRPr="00952779">
              <w:rPr>
                <w:rFonts w:ascii="標楷體" w:eastAsia="標楷體" w:hAnsi="標楷體"/>
                <w:color w:val="000000"/>
              </w:rPr>
              <w:t>.體認商品價格決定的方式。</w:t>
            </w:r>
          </w:p>
        </w:tc>
        <w:tc>
          <w:tcPr>
            <w:tcW w:w="1559" w:type="dxa"/>
          </w:tcPr>
          <w:p w14:paraId="1C72C49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438D8B33" w14:textId="79EC3CF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821F7F9" w14:textId="76EB38A6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8E93A9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667A215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3A32DA22" w14:textId="765E59C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2E7F4D1F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BCC0FD5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5E8867DF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0" w:type="dxa"/>
          </w:tcPr>
          <w:p w14:paraId="3205BBD7" w14:textId="1CA615B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7-3-2</w:t>
            </w:r>
          </w:p>
        </w:tc>
        <w:tc>
          <w:tcPr>
            <w:tcW w:w="3126" w:type="dxa"/>
            <w:vAlign w:val="center"/>
          </w:tcPr>
          <w:p w14:paraId="2A9B9D7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第四單元理財與投資</w:t>
            </w:r>
          </w:p>
          <w:p w14:paraId="2103FB2D" w14:textId="2EF3C5F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理財面面觀</w:t>
            </w:r>
          </w:p>
        </w:tc>
        <w:tc>
          <w:tcPr>
            <w:tcW w:w="1985" w:type="dxa"/>
          </w:tcPr>
          <w:p w14:paraId="58FEDE1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了解理財的意義。</w:t>
            </w:r>
          </w:p>
          <w:p w14:paraId="4499E84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明白記帳的好處。</w:t>
            </w:r>
          </w:p>
          <w:p w14:paraId="5F70A4D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認識記帳的方法。</w:t>
            </w:r>
          </w:p>
          <w:p w14:paraId="30C7BF8C" w14:textId="777777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7A0C1B4C" w14:textId="777777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D8030B7" w14:textId="7F6FA22A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8AD26F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5BC6F0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79D9AAED" w14:textId="48FC3A48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7E9887ED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4BE5E06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7629FC1F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</w:tcPr>
          <w:p w14:paraId="43BA1956" w14:textId="0F54B4B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7-3-2</w:t>
            </w:r>
          </w:p>
        </w:tc>
        <w:tc>
          <w:tcPr>
            <w:tcW w:w="3126" w:type="dxa"/>
            <w:vAlign w:val="center"/>
          </w:tcPr>
          <w:p w14:paraId="3FA5EB8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第四單元理財與投資</w:t>
            </w:r>
          </w:p>
          <w:p w14:paraId="556ADD9F" w14:textId="5B48ACF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理財面面觀</w:t>
            </w:r>
          </w:p>
        </w:tc>
        <w:tc>
          <w:tcPr>
            <w:tcW w:w="1985" w:type="dxa"/>
          </w:tcPr>
          <w:p w14:paraId="7FC4ED62" w14:textId="0E1FAE2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1.建立規畫儲蓄觀念。</w:t>
            </w:r>
          </w:p>
        </w:tc>
        <w:tc>
          <w:tcPr>
            <w:tcW w:w="1559" w:type="dxa"/>
          </w:tcPr>
          <w:p w14:paraId="40D3B386" w14:textId="777777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9AFD50" w14:textId="70682F9B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7F744A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14123B9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18F4B38B" w14:textId="1A85308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3943A750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CA38449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6816C1A7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14:paraId="4C101B67" w14:textId="02A2892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7-3-3</w:t>
            </w:r>
          </w:p>
        </w:tc>
        <w:tc>
          <w:tcPr>
            <w:tcW w:w="3126" w:type="dxa"/>
            <w:vAlign w:val="center"/>
          </w:tcPr>
          <w:p w14:paraId="3073564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第四單元理財與投資</w:t>
            </w:r>
          </w:p>
          <w:p w14:paraId="20F8224D" w14:textId="53C2EBB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投資活動</w:t>
            </w:r>
          </w:p>
        </w:tc>
        <w:tc>
          <w:tcPr>
            <w:tcW w:w="1985" w:type="dxa"/>
          </w:tcPr>
          <w:p w14:paraId="77D8D1B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1.明白投資的意義及方式。</w:t>
            </w:r>
          </w:p>
          <w:p w14:paraId="53F279A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2.了解投資與風險的關係。</w:t>
            </w:r>
          </w:p>
          <w:p w14:paraId="1832C92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3.明白投資自己的重要。</w:t>
            </w:r>
          </w:p>
          <w:p w14:paraId="6A489C51" w14:textId="6F5C895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4.了解分享所得的重要性。</w:t>
            </w:r>
          </w:p>
        </w:tc>
        <w:tc>
          <w:tcPr>
            <w:tcW w:w="1559" w:type="dxa"/>
          </w:tcPr>
          <w:p w14:paraId="7EA1C00A" w14:textId="777777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E514010" w14:textId="4C0D4E61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584CA9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425DA7A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2E13662D" w14:textId="1DF66BF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60C3F53E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3766F2B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2193ACEC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0" w:type="dxa"/>
          </w:tcPr>
          <w:p w14:paraId="395DAD94" w14:textId="1199C87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1-3-10</w:t>
            </w:r>
          </w:p>
        </w:tc>
        <w:tc>
          <w:tcPr>
            <w:tcW w:w="3126" w:type="dxa"/>
            <w:vAlign w:val="center"/>
          </w:tcPr>
          <w:p w14:paraId="53AB505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第五單元臺灣的自然災害</w:t>
            </w:r>
          </w:p>
          <w:p w14:paraId="59D8EA6B" w14:textId="6E3724A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地震</w:t>
            </w:r>
          </w:p>
        </w:tc>
        <w:tc>
          <w:tcPr>
            <w:tcW w:w="1985" w:type="dxa"/>
          </w:tcPr>
          <w:p w14:paraId="5484FF5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1.了解臺灣地震頻繁的現象。</w:t>
            </w:r>
          </w:p>
          <w:p w14:paraId="0D44982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2.探討地震造成的災害。</w:t>
            </w:r>
          </w:p>
          <w:p w14:paraId="71A5FB09" w14:textId="1B8CF69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3.列舉地震的預防及因應方法。</w:t>
            </w:r>
          </w:p>
        </w:tc>
        <w:tc>
          <w:tcPr>
            <w:tcW w:w="1559" w:type="dxa"/>
          </w:tcPr>
          <w:p w14:paraId="09DBE49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53DCDBA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4-3-1</w:t>
            </w:r>
          </w:p>
          <w:p w14:paraId="079C8541" w14:textId="5AE47AD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4-3-4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AB0C131" w14:textId="0A49D278" w:rsidR="00C24DBF" w:rsidRPr="00DA77C9" w:rsidRDefault="00C24DBF" w:rsidP="00C24DBF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D1BEDD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437FCC9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09F03F95" w14:textId="18D95A6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30EE159D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8A43B9D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14:paraId="2F8FEC0C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3F5F656C" w14:textId="656E2A8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1-3-10</w:t>
            </w:r>
          </w:p>
        </w:tc>
        <w:tc>
          <w:tcPr>
            <w:tcW w:w="3126" w:type="dxa"/>
            <w:vAlign w:val="center"/>
          </w:tcPr>
          <w:p w14:paraId="4E62B30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第五單元臺灣的自然災害</w:t>
            </w:r>
          </w:p>
          <w:p w14:paraId="49C2AAA3" w14:textId="3B7B8EB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第2課 颱風、豪雨、土石流</w:t>
            </w:r>
          </w:p>
        </w:tc>
        <w:tc>
          <w:tcPr>
            <w:tcW w:w="1985" w:type="dxa"/>
          </w:tcPr>
          <w:p w14:paraId="0E1E63D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1.認識臺灣的自然災害及其形成的原因。</w:t>
            </w:r>
          </w:p>
          <w:p w14:paraId="3EE8D76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2.探討自然災害對臺灣造成的影響。</w:t>
            </w:r>
          </w:p>
          <w:p w14:paraId="059CF31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3.列舉臺灣自然災害的預防及因應方法。</w:t>
            </w:r>
          </w:p>
          <w:p w14:paraId="4C191737" w14:textId="7125D32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4.學習與大自然和諧共處。</w:t>
            </w:r>
          </w:p>
        </w:tc>
        <w:tc>
          <w:tcPr>
            <w:tcW w:w="1559" w:type="dxa"/>
          </w:tcPr>
          <w:p w14:paraId="5322624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6921E36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4-3-1</w:t>
            </w:r>
          </w:p>
          <w:p w14:paraId="799C7750" w14:textId="541F13C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4-3-4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29A2C35" w14:textId="4745CBAC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BA3694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70B13A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6F9E8F58" w14:textId="6EFCAF7F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1C8888FF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8BFEF25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36462061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0" w:type="dxa"/>
          </w:tcPr>
          <w:p w14:paraId="6EE59B3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1-2-7</w:t>
            </w:r>
          </w:p>
          <w:p w14:paraId="797F6A9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8-2-1</w:t>
            </w:r>
          </w:p>
          <w:p w14:paraId="3B54FD15" w14:textId="2829CB59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8-2-2</w:t>
            </w:r>
          </w:p>
        </w:tc>
        <w:tc>
          <w:tcPr>
            <w:tcW w:w="3126" w:type="dxa"/>
            <w:vAlign w:val="center"/>
          </w:tcPr>
          <w:p w14:paraId="666AE5B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第六單元生活與環境</w:t>
            </w:r>
          </w:p>
          <w:p w14:paraId="467DF249" w14:textId="2DFC0CF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第1課 臺灣的資源</w:t>
            </w:r>
          </w:p>
        </w:tc>
        <w:tc>
          <w:tcPr>
            <w:tcW w:w="1985" w:type="dxa"/>
          </w:tcPr>
          <w:p w14:paraId="3989B43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1.明白臺灣自然資源豐富的成因。</w:t>
            </w:r>
          </w:p>
          <w:p w14:paraId="72D2CDE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2.熟悉臺灣自然資源的種類與現況。</w:t>
            </w:r>
          </w:p>
          <w:p w14:paraId="68C4A452" w14:textId="1C32452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3.尊重並欣賞臺灣的自然資源之美。</w:t>
            </w:r>
          </w:p>
        </w:tc>
        <w:tc>
          <w:tcPr>
            <w:tcW w:w="1559" w:type="dxa"/>
          </w:tcPr>
          <w:p w14:paraId="4F92C29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5AE0DAC5" w14:textId="4C406FF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</w:t>
            </w:r>
            <w:r w:rsidRPr="00952779">
              <w:rPr>
                <w:rFonts w:ascii="標楷體" w:eastAsia="標楷體" w:hAnsi="標楷體"/>
                <w:color w:val="000000"/>
              </w:rPr>
              <w:t>3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F359081" w14:textId="5F13AD98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0F784C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02AD70A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44F59601" w14:textId="52C69C0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7A91D899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CFC4FF1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369397F5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285C22E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1-3-9</w:t>
            </w:r>
          </w:p>
          <w:p w14:paraId="57396FD0" w14:textId="71B362B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1-3-10</w:t>
            </w:r>
          </w:p>
        </w:tc>
        <w:tc>
          <w:tcPr>
            <w:tcW w:w="3126" w:type="dxa"/>
            <w:vAlign w:val="center"/>
          </w:tcPr>
          <w:p w14:paraId="09DED0D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第六單元生活與環境</w:t>
            </w:r>
          </w:p>
          <w:p w14:paraId="51836849" w14:textId="43FD763B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環境的問題與保育</w:t>
            </w:r>
          </w:p>
        </w:tc>
        <w:tc>
          <w:tcPr>
            <w:tcW w:w="1985" w:type="dxa"/>
          </w:tcPr>
          <w:p w14:paraId="6DAD97E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1.察覺臺灣生活空間和環境景觀的改變。</w:t>
            </w:r>
          </w:p>
          <w:p w14:paraId="37A8D33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2.探討環境變遷造成的環境問題及其原因。</w:t>
            </w:r>
          </w:p>
          <w:p w14:paraId="62BC4A5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3.知道環境問題的解決方法。</w:t>
            </w:r>
          </w:p>
          <w:p w14:paraId="39449DAC" w14:textId="6C7C9F2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4.體會環境保育人人有責。</w:t>
            </w:r>
          </w:p>
        </w:tc>
        <w:tc>
          <w:tcPr>
            <w:tcW w:w="1559" w:type="dxa"/>
          </w:tcPr>
          <w:p w14:paraId="03F29A2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0D115F5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4-3-1</w:t>
            </w:r>
          </w:p>
          <w:p w14:paraId="6E82EF1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4-3-4</w:t>
            </w:r>
          </w:p>
          <w:p w14:paraId="301AE31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12873AA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5-3-6</w:t>
            </w:r>
          </w:p>
          <w:p w14:paraId="1861B191" w14:textId="68E118B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5-3-7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6E5D898" w14:textId="1E7D0EDA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3EAF7EC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6D9FCAB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6AB34603" w14:textId="262FFB2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551D90FF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82F5AEB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5BBFD498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14:paraId="19C32E5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1-3-9</w:t>
            </w:r>
          </w:p>
          <w:p w14:paraId="694BA249" w14:textId="6FD555E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1-3-10</w:t>
            </w:r>
          </w:p>
        </w:tc>
        <w:tc>
          <w:tcPr>
            <w:tcW w:w="3126" w:type="dxa"/>
            <w:vAlign w:val="center"/>
          </w:tcPr>
          <w:p w14:paraId="664E909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第六單元生活與環境</w:t>
            </w:r>
          </w:p>
          <w:p w14:paraId="159DA6E9" w14:textId="6F0E81F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2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環境的問題與保育</w:t>
            </w:r>
          </w:p>
        </w:tc>
        <w:tc>
          <w:tcPr>
            <w:tcW w:w="1985" w:type="dxa"/>
          </w:tcPr>
          <w:p w14:paraId="1A9CE40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1.察覺臺灣生活空間和環境景觀的改變。</w:t>
            </w:r>
          </w:p>
          <w:p w14:paraId="0FE3DD3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2.探討環境變遷造成的環境問題及其原因。</w:t>
            </w:r>
          </w:p>
          <w:p w14:paraId="33A9910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3.知道環境問題的解決方法。</w:t>
            </w:r>
          </w:p>
          <w:p w14:paraId="5C18EAB2" w14:textId="0B2E309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4.體會環境保育人人有責。</w:t>
            </w:r>
          </w:p>
        </w:tc>
        <w:tc>
          <w:tcPr>
            <w:tcW w:w="1559" w:type="dxa"/>
          </w:tcPr>
          <w:p w14:paraId="060A98F4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5F9A6D6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4-3-1</w:t>
            </w:r>
          </w:p>
          <w:p w14:paraId="4264F5EB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4-3-4</w:t>
            </w:r>
          </w:p>
          <w:p w14:paraId="363B13D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1375B07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5-3-6</w:t>
            </w:r>
          </w:p>
          <w:p w14:paraId="42F09564" w14:textId="24FED0D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5-3-7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29FF84B" w14:textId="377F9F13" w:rsidR="00C24DBF" w:rsidRPr="00DA77C9" w:rsidRDefault="00C24DBF" w:rsidP="00C24DB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E9FAB1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E7468E7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6E051C5A" w14:textId="42E938F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2BED651C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A505A7B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27AC0457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14:paraId="0D2F476A" w14:textId="083A32E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7-3-4</w:t>
            </w:r>
          </w:p>
        </w:tc>
        <w:tc>
          <w:tcPr>
            <w:tcW w:w="3126" w:type="dxa"/>
            <w:vAlign w:val="center"/>
          </w:tcPr>
          <w:p w14:paraId="3BC0322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第六單元生活與環境</w:t>
            </w:r>
          </w:p>
          <w:p w14:paraId="69D35DC2" w14:textId="575087F0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3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永續經營與發展</w:t>
            </w:r>
          </w:p>
        </w:tc>
        <w:tc>
          <w:tcPr>
            <w:tcW w:w="1985" w:type="dxa"/>
          </w:tcPr>
          <w:p w14:paraId="477BDB80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1.覺察環境保育與永續發展的關係。</w:t>
            </w:r>
          </w:p>
          <w:p w14:paraId="6CC0DAC7" w14:textId="75A0AB1E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2.體察政府與民間團體為臺灣環境永續發展所做的努</w:t>
            </w:r>
            <w:r w:rsidRPr="00952779">
              <w:rPr>
                <w:rFonts w:ascii="標楷體" w:eastAsia="標楷體" w:hAnsi="標楷體"/>
                <w:color w:val="000000"/>
              </w:rPr>
              <w:lastRenderedPageBreak/>
              <w:t>力。</w:t>
            </w:r>
          </w:p>
        </w:tc>
        <w:tc>
          <w:tcPr>
            <w:tcW w:w="1559" w:type="dxa"/>
          </w:tcPr>
          <w:p w14:paraId="2FD19423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lastRenderedPageBreak/>
              <w:t>【環境教育】</w:t>
            </w:r>
          </w:p>
          <w:p w14:paraId="162CCE78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4-3-4</w:t>
            </w:r>
          </w:p>
          <w:p w14:paraId="4FF99D9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361ECAEC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5-3-6</w:t>
            </w:r>
          </w:p>
          <w:p w14:paraId="3D95F56F" w14:textId="565B9441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5-3-7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CF587F4" w14:textId="36065AEB" w:rsidR="00C24DBF" w:rsidRPr="00DA77C9" w:rsidRDefault="00C24DBF" w:rsidP="00C24DB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1253574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22474A0F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326D734F" w14:textId="23F0D514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2F43262F" w14:textId="77777777" w:rsidTr="00C30E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D4C9A9E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0ED48920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14:paraId="0A9D4F6B" w14:textId="692B198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7-3-4</w:t>
            </w:r>
          </w:p>
        </w:tc>
        <w:tc>
          <w:tcPr>
            <w:tcW w:w="3126" w:type="dxa"/>
            <w:vAlign w:val="center"/>
          </w:tcPr>
          <w:p w14:paraId="357E87B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第六單元生活與環境</w:t>
            </w:r>
          </w:p>
          <w:p w14:paraId="4FFC7797" w14:textId="522A2CA2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第</w:t>
            </w:r>
            <w:r w:rsidRPr="00952779">
              <w:rPr>
                <w:rFonts w:ascii="標楷體" w:eastAsia="標楷體" w:hAnsi="標楷體"/>
                <w:color w:val="000000"/>
              </w:rPr>
              <w:t>3</w:t>
            </w:r>
            <w:r w:rsidRPr="00952779">
              <w:rPr>
                <w:rFonts w:ascii="標楷體" w:eastAsia="標楷體" w:hAnsi="標楷體" w:hint="eastAsia"/>
                <w:color w:val="000000"/>
              </w:rPr>
              <w:t>課 永續經營與發展</w:t>
            </w:r>
          </w:p>
        </w:tc>
        <w:tc>
          <w:tcPr>
            <w:tcW w:w="1985" w:type="dxa"/>
          </w:tcPr>
          <w:p w14:paraId="36FF2DED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1.體察政府與民間團體為臺灣環境永續發展所做的努力。</w:t>
            </w:r>
          </w:p>
          <w:p w14:paraId="7691A63A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2.探討臺灣自然環境的特色，思考產業與經濟發展的方向。</w:t>
            </w:r>
          </w:p>
          <w:p w14:paraId="2384ACC8" w14:textId="4CA2E3B3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52779">
              <w:rPr>
                <w:rFonts w:ascii="標楷體" w:eastAsia="標楷體" w:hAnsi="標楷體"/>
                <w:color w:val="000000"/>
              </w:rPr>
              <w:t>3.分析臺灣人文環境的特色，思考產業與經濟發展的方向。</w:t>
            </w:r>
          </w:p>
        </w:tc>
        <w:tc>
          <w:tcPr>
            <w:tcW w:w="1559" w:type="dxa"/>
          </w:tcPr>
          <w:p w14:paraId="200621C5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14:paraId="264A50F1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4-3-4</w:t>
            </w:r>
          </w:p>
          <w:p w14:paraId="0C10073E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【海洋教育】</w:t>
            </w:r>
          </w:p>
          <w:p w14:paraId="5DF29942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5-3-6</w:t>
            </w:r>
          </w:p>
          <w:p w14:paraId="33E52EBA" w14:textId="3EEE5A9C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5-3-7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A3E66A4" w14:textId="2CDAB9FF" w:rsidR="00C24DBF" w:rsidRPr="00DA77C9" w:rsidRDefault="00C24DBF" w:rsidP="00C24DB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916E026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(一)紙筆測驗</w:t>
            </w:r>
          </w:p>
          <w:p w14:paraId="5DA1E499" w14:textId="77777777" w:rsidR="00C24DBF" w:rsidRPr="00952779" w:rsidRDefault="00C24DBF" w:rsidP="00C24DBF">
            <w:pPr>
              <w:spacing w:line="220" w:lineRule="atLeast"/>
              <w:ind w:left="57" w:right="57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(二)作業</w:t>
            </w:r>
          </w:p>
          <w:p w14:paraId="46F48FF3" w14:textId="26CBB6C6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2779">
              <w:rPr>
                <w:rFonts w:ascii="標楷體" w:eastAsia="標楷體" w:hAnsi="標楷體" w:hint="eastAsia"/>
                <w:color w:val="000000"/>
              </w:rPr>
              <w:t>(三)實踐</w:t>
            </w:r>
          </w:p>
        </w:tc>
      </w:tr>
      <w:tr w:rsidR="00C24DBF" w:rsidRPr="00DA77C9" w14:paraId="763610B1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E1CA8CC" w14:textId="77777777" w:rsidR="00C24DBF" w:rsidRPr="00DA77C9" w:rsidRDefault="00C24DBF" w:rsidP="00C24DB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6C847E23" w14:textId="77777777" w:rsidR="00C24DBF" w:rsidRPr="00A60035" w:rsidRDefault="00C24DBF" w:rsidP="00C24DB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  <w:vAlign w:val="center"/>
          </w:tcPr>
          <w:p w14:paraId="31E7F15D" w14:textId="777777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14:paraId="2A233EF3" w14:textId="680C35FA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  <w:sz w:val="20"/>
                <w:szCs w:val="12"/>
              </w:rPr>
              <w:t>總複習</w:t>
            </w:r>
          </w:p>
        </w:tc>
        <w:tc>
          <w:tcPr>
            <w:tcW w:w="1985" w:type="dxa"/>
            <w:vAlign w:val="center"/>
          </w:tcPr>
          <w:p w14:paraId="2532B2AA" w14:textId="777777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4FCFB0D" w14:textId="777777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837ECA7" w14:textId="5E1E3032" w:rsidR="00C24DBF" w:rsidRPr="00DA77C9" w:rsidRDefault="00C24DBF" w:rsidP="00C24DB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347E8EB9" w14:textId="77777777" w:rsidR="00C24DBF" w:rsidRPr="00DA77C9" w:rsidRDefault="00C24DBF" w:rsidP="00C24DB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132B4D11" w14:textId="77777777" w:rsidR="00713ADA" w:rsidRPr="00DA77C9" w:rsidRDefault="00713ADA">
      <w:pPr>
        <w:rPr>
          <w:rFonts w:ascii="標楷體" w:eastAsia="標楷體" w:hAnsi="標楷體"/>
          <w:szCs w:val="24"/>
        </w:rPr>
      </w:pPr>
    </w:p>
    <w:sectPr w:rsidR="00713ADA" w:rsidRPr="00DA77C9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7FC5" w14:textId="77777777" w:rsidR="00E13A97" w:rsidRDefault="00E13A97">
      <w:r>
        <w:separator/>
      </w:r>
    </w:p>
  </w:endnote>
  <w:endnote w:type="continuationSeparator" w:id="0">
    <w:p w14:paraId="7D11FA98" w14:textId="77777777" w:rsidR="00E13A97" w:rsidRDefault="00E1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細明體"/>
    <w:charset w:val="88"/>
    <w:family w:val="modern"/>
    <w:pitch w:val="fixed"/>
    <w:sig w:usb0="80000001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B040" w14:textId="77777777" w:rsidR="00E13A97" w:rsidRDefault="00E13A97">
      <w:r>
        <w:separator/>
      </w:r>
    </w:p>
  </w:footnote>
  <w:footnote w:type="continuationSeparator" w:id="0">
    <w:p w14:paraId="160DDA4F" w14:textId="77777777" w:rsidR="00E13A97" w:rsidRDefault="00E13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46509"/>
    <w:rsid w:val="0007098D"/>
    <w:rsid w:val="0008204E"/>
    <w:rsid w:val="00082FB8"/>
    <w:rsid w:val="000868E2"/>
    <w:rsid w:val="0009274B"/>
    <w:rsid w:val="000B2AF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0459"/>
    <w:rsid w:val="00184A86"/>
    <w:rsid w:val="00190A29"/>
    <w:rsid w:val="001F08EF"/>
    <w:rsid w:val="001F09B3"/>
    <w:rsid w:val="0020202B"/>
    <w:rsid w:val="00211945"/>
    <w:rsid w:val="00215024"/>
    <w:rsid w:val="00222C5A"/>
    <w:rsid w:val="0022348F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47E90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47CA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80CA4"/>
    <w:rsid w:val="009A41DD"/>
    <w:rsid w:val="009E1186"/>
    <w:rsid w:val="009F0DAF"/>
    <w:rsid w:val="009F1556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AF6AA1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24DBF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5B77"/>
    <w:rsid w:val="00DA76ED"/>
    <w:rsid w:val="00DA77C9"/>
    <w:rsid w:val="00DB1EBC"/>
    <w:rsid w:val="00DC11AF"/>
    <w:rsid w:val="00DC638E"/>
    <w:rsid w:val="00DD0BED"/>
    <w:rsid w:val="00DD3428"/>
    <w:rsid w:val="00DD6DA3"/>
    <w:rsid w:val="00E13A97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C7A6C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5DE8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9AA07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蔡豐銘</cp:lastModifiedBy>
  <cp:revision>9</cp:revision>
  <cp:lastPrinted>2020-04-27T07:51:00Z</cp:lastPrinted>
  <dcterms:created xsi:type="dcterms:W3CDTF">2020-06-09T06:11:00Z</dcterms:created>
  <dcterms:modified xsi:type="dcterms:W3CDTF">2021-06-28T06:20:00Z</dcterms:modified>
</cp:coreProperties>
</file>