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嘉義市港坪國民小學自然與生活科技領域課程計畫</w:t>
      </w:r>
      <w:r w:rsidDel="00000000" w:rsidR="00000000" w:rsidRPr="00000000">
        <w:rPr>
          <w:rtl w:val="0"/>
        </w:rPr>
      </w:r>
    </w:p>
    <w:tbl>
      <w:tblPr>
        <w:tblStyle w:val="Table1"/>
        <w:tblW w:w="10501.999999999998"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4"/>
        <w:gridCol w:w="543"/>
        <w:gridCol w:w="1595"/>
        <w:gridCol w:w="1596"/>
        <w:gridCol w:w="1598"/>
        <w:gridCol w:w="2666"/>
        <w:gridCol w:w="528"/>
        <w:gridCol w:w="1597"/>
        <w:gridCol w:w="15"/>
        <w:tblGridChange w:id="0">
          <w:tblGrid>
            <w:gridCol w:w="364"/>
            <w:gridCol w:w="543"/>
            <w:gridCol w:w="1595"/>
            <w:gridCol w:w="1596"/>
            <w:gridCol w:w="1598"/>
            <w:gridCol w:w="2666"/>
            <w:gridCol w:w="528"/>
            <w:gridCol w:w="1597"/>
            <w:gridCol w:w="15"/>
          </w:tblGrid>
        </w:tblGridChange>
      </w:tblGrid>
      <w:tr>
        <w:trPr>
          <w:trHeight w:val="641" w:hRule="atLeast"/>
        </w:trPr>
        <w:tc>
          <w:tcPr>
            <w:gridSpan w:val="9"/>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嘉義市港坪國小110學年度第一學期四年級</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自然與生活科技領域課程計畫</w:t>
            </w:r>
          </w:p>
        </w:tc>
      </w:tr>
      <w:tr>
        <w:trPr>
          <w:trHeight w:val="300" w:hRule="atLeast"/>
        </w:trPr>
        <w:tc>
          <w:tcPr>
            <w:gridSpan w:val="9"/>
            <w:tcBorders>
              <w:top w:color="000000" w:space="0" w:sz="4" w:val="single"/>
              <w:left w:color="000000" w:space="0" w:sz="12" w:val="single"/>
              <w:bottom w:color="000000" w:space="0" w:sz="0" w:val="nil"/>
              <w:right w:color="000000" w:space="0" w:sz="12" w:val="single"/>
            </w:tcBorders>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學習目標</w:t>
            </w:r>
          </w:p>
        </w:tc>
      </w:tr>
      <w:tr>
        <w:trPr>
          <w:trHeight w:val="728" w:hRule="atLeast"/>
        </w:trPr>
        <w:tc>
          <w:tcPr>
            <w:gridSpan w:val="9"/>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1.學習使用仰角觀測器、指北針等工具測量月亮在空中的位置。</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2.透過實際觀測，發現月亮在天空中會東升西落。</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3.透過長期觀測月亮，歸納月相變化具有規律性。</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4.透過長期觀察發現，相同的月相大約經過30天會再出現。</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5.認識不同的水域環境。</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6.透過探索水域環境，察覺有水中生物生活在水域環境，並記錄觀察的結果。</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7.觀察各種水生植物的生長方式，將水生植物分類。</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8.經由觀察及操作的過程，探討各種水生植物有哪些特殊外形或構造可以適應水中生活。</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9.透過觀察，探討水生動物的形態和運動方式。</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10.比較魚類以及其他水生動物的呼吸方式。</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11.能察覺愛護水中生物生長環境的重要性。</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12.察覺眼睛只能看見發光或反光的東西，有光源，眼睛才能看見物體。</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13.了解光遇到不透明的物體時，會被阻擋而形成影子。</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14.認識光各種特性，例：光是直線前進，光遇到較平滑的物體會反射，光由空氣中照入水中會產生折射。</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15.觀察大自然中的彩虹，了解形成彩虹的條件，在戶外利用噴水器製造彩虹。</w:t>
            </w:r>
            <w:r w:rsidDel="00000000" w:rsidR="00000000" w:rsidRPr="00000000">
              <w:rPr>
                <w:rtl w:val="0"/>
              </w:rPr>
            </w:r>
          </w:p>
        </w:tc>
      </w:tr>
      <w:tr>
        <w:trPr>
          <w:trHeight w:val="838" w:hRule="atLeast"/>
        </w:trPr>
        <w:tc>
          <w:tcPr>
            <w:gridSpan w:val="9"/>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（二）單元內涵分析</w:t>
            </w:r>
            <w:r w:rsidDel="00000000" w:rsidR="00000000" w:rsidRPr="00000000">
              <w:rPr>
                <w:rtl w:val="0"/>
              </w:rPr>
            </w:r>
          </w:p>
        </w:tc>
      </w:tr>
      <w:tr>
        <w:trPr>
          <w:trHeight w:val="955" w:hRule="atLeast"/>
        </w:trPr>
        <w:tc>
          <w:tcPr>
            <w:tcBorders>
              <w:top w:color="000000" w:space="0" w:sz="8" w:val="single"/>
              <w:left w:color="000000" w:space="0" w:sz="12" w:val="single"/>
            </w:tcBorders>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週次</w:t>
            </w:r>
          </w:p>
        </w:tc>
        <w:tc>
          <w:tcPr>
            <w:tcBorders>
              <w:top w:color="000000" w:space="0" w:sz="8" w:val="single"/>
            </w:tcBorders>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實施時間</w:t>
            </w:r>
          </w:p>
        </w:tc>
        <w:tc>
          <w:tcPr>
            <w:tcBorders>
              <w:top w:color="000000" w:space="0" w:sz="8" w:val="single"/>
            </w:tcBorders>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能力指標</w:t>
            </w:r>
          </w:p>
        </w:tc>
        <w:tc>
          <w:tcPr>
            <w:tcBorders>
              <w:top w:color="000000" w:space="0" w:sz="8" w:val="single"/>
            </w:tcBorders>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相對應能力指標之活動名稱</w:t>
            </w:r>
          </w:p>
        </w:tc>
        <w:tc>
          <w:tcPr>
            <w:tcBorders>
              <w:top w:color="000000" w:space="0" w:sz="8" w:val="single"/>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單元學習目標</w:t>
            </w:r>
          </w:p>
        </w:tc>
        <w:tc>
          <w:tcPr>
            <w:tcBorders>
              <w:top w:color="000000" w:space="0" w:sz="8" w:val="single"/>
            </w:tcBorders>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0" w:hanging="186"/>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重大</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0" w:hanging="186"/>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議題</w:t>
            </w:r>
          </w:p>
        </w:tc>
        <w:tc>
          <w:tcPr>
            <w:tcBorders>
              <w:top w:color="000000" w:space="0" w:sz="8" w:val="single"/>
              <w:right w:color="000000" w:space="0" w:sz="4" w:val="single"/>
            </w:tcBorders>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節數</w:t>
            </w:r>
          </w:p>
        </w:tc>
        <w:tc>
          <w:tcPr>
            <w:gridSpan w:val="2"/>
            <w:tcBorders>
              <w:top w:color="000000" w:space="0" w:sz="8" w:val="single"/>
              <w:left w:color="000000" w:space="0" w:sz="4" w:val="single"/>
              <w:right w:color="000000" w:space="0" w:sz="12" w:val="single"/>
            </w:tcBorders>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評量</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方式</w:t>
            </w:r>
          </w:p>
        </w:tc>
      </w:tr>
      <w:tr>
        <w:trPr>
          <w:trHeight w:val="675" w:hRule="atLeast"/>
        </w:trPr>
        <w:tc>
          <w:tcPr>
            <w:tcBorders>
              <w:left w:color="000000" w:space="0" w:sz="12" w:val="single"/>
            </w:tcBorders>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第一週</w:t>
            </w:r>
          </w:p>
        </w:tc>
        <w:tc>
          <w:tcP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9/1～9/3</w:t>
            </w:r>
          </w:p>
        </w:tc>
        <w:tc>
          <w:tcPr>
            <w:gridSpan w:val="7"/>
            <w:tcBorders>
              <w:right w:color="000000" w:space="0" w:sz="12" w:val="single"/>
            </w:tcBorders>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開學準備週</w:t>
            </w:r>
          </w:p>
        </w:tc>
      </w:tr>
      <w:tr>
        <w:trPr>
          <w:trHeight w:val="1130" w:hRule="atLeast"/>
        </w:trPr>
        <w:tc>
          <w:tcPr>
            <w:tcBorders>
              <w:left w:color="000000" w:space="0" w:sz="12" w:val="single"/>
            </w:tcBorders>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第二週</w:t>
            </w:r>
          </w:p>
        </w:tc>
        <w:tc>
          <w:tcPr>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9/6~9/10</w:t>
            </w:r>
          </w:p>
        </w:tc>
        <w:tc>
          <w:tcP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tc>
        <w:tc>
          <w:tcP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第一單元、月亮</w:t>
              <w:br w:type="textWrapping"/>
              <w:t xml:space="preserve">1.認識月亮</w:t>
            </w:r>
          </w:p>
        </w:tc>
        <w:tc>
          <w:tcP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1.學習使用指北針、高度角觀測器等工具測量月亮在空中的位置。</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2.透過實際觀測，發現月亮在天空中會東升西落。</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3.透過長期觀測月亮，歸納月相變化具有規律性。</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4.透過長期觀察發現，相同的月相大約經過30天會再出現。</w:t>
            </w:r>
          </w:p>
        </w:tc>
        <w:tc>
          <w:tcP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2-2-1培養良好的人際互動能力。</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2-2-1瞭解不同性別者在團體中均扮演重要的角色。</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1-2-1能了解資訊科技再日常生活之應用。</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1-2-2正確規劃使用電腦時間及與電腦螢幕安全距離等，以維護身體健康。</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2-2-2熟悉視窗環境軟體的操作、磁碟的使用、電腦檔案的管理、以及電腦輔助教學應用</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軟體的操作等。</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4-2-1能進行網路基本功能的操作。</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130" w:hRule="atLeast"/>
        </w:trPr>
        <w:tc>
          <w:tcPr>
            <w:tcBorders>
              <w:left w:color="000000" w:space="0" w:sz="12" w:val="single"/>
            </w:tcBorders>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第三週</w:t>
            </w:r>
          </w:p>
        </w:tc>
        <w:tc>
          <w:tcP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9/13~9/17</w:t>
            </w:r>
          </w:p>
        </w:tc>
        <w:tc>
          <w:tcP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1-2-2-1運用感官或現成工具去度量，做量化的比較。</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2-2-1-1對自然現象做有目的的偵測。運用現成的工具如溫度計、放大鏡、鏡子來幫助觀察，進行引發變因改變的探究活動，並學習安排觀測的工作流程。</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2-2-4-2觀察月亮東昇西落的情形，以及長期持續觀察月相，發現月相盈虧，具有週期性。</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tc>
        <w:tc>
          <w:tcP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第一單元、月亮</w:t>
              <w:br w:type="textWrapping"/>
              <w:t xml:space="preserve">1.認識月亮</w:t>
              <w:br w:type="textWrapping"/>
              <w:t xml:space="preserve">2.觀測月亮</w:t>
            </w:r>
          </w:p>
        </w:tc>
        <w:tc>
          <w:tcP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1.學習使用指北針、高度角觀測器等工具測量月亮在空中的位置。</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2.透過實際觀測，發現月亮在天空中會東升西落。</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3.透過長期觀測月亮，歸納月相變化具有規律性。</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4.透過長期觀察發現，相同的月相大約經過30天會再出現。</w:t>
            </w:r>
          </w:p>
        </w:tc>
        <w:tc>
          <w:tcP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2-2-1了解不同性別者在團體中均扮演重要的角色。</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2-2-1培養良好的人際互動能力。</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1-2-1能了解資訊科技再日常生活之應用。</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1-2-2正確規劃使用電腦時間及電腦螢幕安全距離等，以維護身體健康。</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2-2-2能操作視窗環境的軟體。</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4-2-1能操作常用瀏覽器的基本功能。</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138" w:hRule="atLeast"/>
        </w:trPr>
        <w:tc>
          <w:tcPr>
            <w:tcBorders>
              <w:left w:color="000000" w:space="0" w:sz="12" w:val="single"/>
            </w:tcBorders>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第四週</w:t>
            </w:r>
          </w:p>
        </w:tc>
        <w:tc>
          <w:tcP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9/20~9/2</w:t>
            </w:r>
          </w:p>
        </w:tc>
        <w:tc>
          <w:tcP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1-2-2-1運用感官或現成工具去度量，做量化的比較。</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2-2-1-1對自然現象做有目的的偵測。運用現成的工具如溫度計、放大鏡、鏡子來幫助觀察，進行引發變因改變的探究活動，並學習安排觀測的工作流程。</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2-2-4-2觀察月亮東昇西落的情形，以及長期持續觀察月相，發現月相盈虧，具有週期性。</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tc>
        <w:tc>
          <w:tcP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第一單元、月亮</w:t>
              <w:br w:type="textWrapping"/>
              <w:t xml:space="preserve">2.觀測月亮</w:t>
            </w:r>
          </w:p>
        </w:tc>
        <w:tc>
          <w:tcP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1.學習使用指北針、高度角觀測器等工具測量月亮在空中的位置。</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2.透過實際觀測，發現月亮在天空中會東升西落。</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3.透過長期觀測月亮，歸納月相變化具有規律性。</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4.透過長期觀察發現，相同的月相大約經過30天會再出現。</w:t>
            </w:r>
          </w:p>
        </w:tc>
        <w:tc>
          <w:tcP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778" w:hRule="atLeast"/>
        </w:trPr>
        <w:tc>
          <w:tcPr>
            <w:tcBorders>
              <w:left w:color="000000" w:space="0" w:sz="12" w:val="single"/>
            </w:tcBorders>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第五週</w:t>
            </w:r>
          </w:p>
        </w:tc>
        <w:tc>
          <w:tcPr>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9/27~10/1</w:t>
            </w:r>
          </w:p>
        </w:tc>
        <w:tc>
          <w:tcP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1-2-2-1運用感官或現成工具去度量，做量化的比較。</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2-2-1-1對自然現象做有目的的偵測。運用現成的工具如溫度計、放大鏡、鏡子來幫助觀察，進行引發變因改變的探究活動，並學習安排觀測的工作流程。</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2-2-4-2觀察月亮東昇西落的情形，以及長期持續觀察月相，發現月相盈虧，具有週期性。</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tc>
        <w:tc>
          <w:tcP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第一單元、月亮</w:t>
              <w:br w:type="textWrapping"/>
              <w:t xml:space="preserve">2.觀測月亮</w:t>
            </w:r>
          </w:p>
        </w:tc>
        <w:tc>
          <w:tcP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1.學習使用指北針、高度角觀測器等工具測量月亮在空中的位置。</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2.透過實際觀測，發現月亮在天空中會東升西落。</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3.透過長期觀測月亮，歸納月相變化具有規律性。</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4.透過長期觀察發現，相同的月相大約經過30天會再出現。</w:t>
            </w:r>
          </w:p>
        </w:tc>
        <w:tc>
          <w:tcP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462" w:hRule="atLeast"/>
        </w:trPr>
        <w:tc>
          <w:tcPr>
            <w:tcBorders>
              <w:left w:color="000000" w:space="0" w:sz="12" w:val="single"/>
            </w:tcBorders>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第六週</w:t>
            </w:r>
          </w:p>
        </w:tc>
        <w:tc>
          <w:tcPr>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10/4~10/8</w:t>
            </w:r>
          </w:p>
        </w:tc>
        <w:tc>
          <w:tcP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2-2-4-2觀察月亮東昇西落的情形，以及長期持續觀察月相，發現月相盈虧，具有週期性。</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tc>
        <w:tc>
          <w:tcP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第一單元、月亮</w:t>
              <w:br w:type="textWrapping"/>
              <w:t xml:space="preserve">3.月相的變化</w:t>
            </w:r>
          </w:p>
        </w:tc>
        <w:tc>
          <w:tcP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1.學習使用指北針、高度角觀測器等工具測量月亮在空中的位置。</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2.透過實際觀測，發現月亮在天空中會東升西落。</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3.透過長期觀測月亮，歸納月相變化具有規律性。</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4.透過長期觀察發現，相同的月相大約經過30天會再出現。</w:t>
            </w:r>
          </w:p>
        </w:tc>
        <w:tc>
          <w:tcP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2-2-1了解不同性別者在團體中均扮演重要的角色。</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2-2-1培養良好的人際互動能力。</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465" w:hRule="atLeast"/>
        </w:trPr>
        <w:tc>
          <w:tcPr>
            <w:tcBorders>
              <w:left w:color="000000" w:space="0" w:sz="12" w:val="single"/>
            </w:tcBorders>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第七週</w:t>
            </w:r>
          </w:p>
        </w:tc>
        <w:tc>
          <w:tcPr>
            <w:vAlign w:val="cente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10/11~10/15</w:t>
            </w:r>
          </w:p>
        </w:tc>
        <w:tc>
          <w:tcP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2-2-1-1對自然現象做有目的的偵測。運用現成的工具如溫度計、放大鏡、鏡子來幫助觀察，進行引發變因改變的探究活動，並學習安排觀測的工作流程。</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6-2-3-1養成主動參與工作的習慣。</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第二單元、水中生物</w:t>
              <w:br w:type="textWrapping"/>
              <w:t xml:space="preserve">1.水中生物的生長環境</w:t>
            </w:r>
          </w:p>
        </w:tc>
        <w:tc>
          <w:tcP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1.認識不同的水域環境。</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2.透過探索水域環境，察覺有水中生物生活在水域環境，並記錄觀察的結果。</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3.觀察各種水生植物的生長方式，將水生植物分類。</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4.經由觀察及操作的過程，探討各種水生植物有哪些特殊外形或構造可以適應水中生活。</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5.透過觀察，探討水生動物的形態和運動方式。</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6.比較魚類以及其他水生動物的呼吸方式。</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7.能察覺愛護水中生物生長環境的重要性。</w:t>
            </w:r>
          </w:p>
        </w:tc>
        <w:tc>
          <w:tcP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3-2-1運用科技與媒體資源，不因性別而有差異。</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2-2-2認識生活周遭的環境問題形成的原因，並探究可能的改善方法。</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4-2-2能具體提出改善周遭環境問題的措施。</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1-2-5了解家鄉過鄰近沿海或河岸景觀的特色。</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3-2-1認識家鄉或鄰近的水域環境變遷。</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5-2-6了解海水含有鹽。</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718" w:hRule="atLeast"/>
        </w:trPr>
        <w:tc>
          <w:tcPr>
            <w:tcBorders>
              <w:left w:color="000000" w:space="0" w:sz="12" w:val="single"/>
            </w:tcBorders>
            <w:vAlign w:val="cente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第八週</w:t>
            </w:r>
          </w:p>
        </w:tc>
        <w:tc>
          <w:tcPr>
            <w:vAlign w:val="center"/>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10/18~10/22</w:t>
            </w:r>
          </w:p>
        </w:tc>
        <w:tc>
          <w:tcP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2-2-1-1對自然現象做有目的的偵測。運用現成的工具如溫度計、放大鏡、鏡子來幫助觀察，進行引發變因改變的探究活動，並學習安排觀測的工作流程。</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6-2-3-1養成主動參與工作的習慣。</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第二單元、水中生物</w:t>
              <w:br w:type="textWrapping"/>
              <w:t xml:space="preserve">1.水中生物的生長環境</w:t>
            </w:r>
          </w:p>
        </w:tc>
        <w:tc>
          <w:tcP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1.認識不同的水域環境。</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2.透過探索水域環境，察覺有水中生物生活在水域環境，並記錄觀察的結果。</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3.觀察各種水生植物的生長方式，將水生植物分類。</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4.經由觀察及操作的過程，探討各種水生植物有哪些特殊外形或構造可以適應水中生活。</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5.透過觀察，探討水生動物的形態和運動方式。</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6.比較魚類以及其他水生動物的呼吸方式。</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7.能察覺愛護水中生物生長環境的重要性。</w:t>
            </w:r>
          </w:p>
        </w:tc>
        <w:tc>
          <w:tcP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3-2-1運用科技與媒體資源，不因性別而有差異。</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2-2-2認識生活周遭的環境問題形成的原因，並探究可能的改善方法。</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4-2-2能具體提出改善周遭環境問題的措施。</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1-2-5了解家鄉過鄰近沿海或河岸景觀的特色。</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3-2-1認識家鄉或鄰近的水域環境變遷。</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5-2-6了解海水含有鹽。</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551" w:hRule="atLeast"/>
        </w:trPr>
        <w:tc>
          <w:tcPr>
            <w:tcBorders>
              <w:left w:color="000000" w:space="0" w:sz="12" w:val="single"/>
            </w:tcBorders>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第九週</w:t>
            </w:r>
          </w:p>
        </w:tc>
        <w:tc>
          <w:tcP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10/25~10/29</w:t>
            </w:r>
          </w:p>
        </w:tc>
        <w:tc>
          <w:tcP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1-2-3-1對資料呈現的通則性做描述(例如同質料的物體，體積愈大則愈重……)。</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1-2-3-2能形成預測式的假設(例如這球一定跳得高，因……)。</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tc>
        <w:tc>
          <w:tcP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第二單元、水中生物</w:t>
              <w:br w:type="textWrapping"/>
              <w:t xml:space="preserve">2.水生植物</w:t>
            </w:r>
          </w:p>
        </w:tc>
        <w:tc>
          <w:tcP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1.認識不同的水域環境。</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2.透過探索水域環境，察覺有水中生物生活在水域環境，並記錄觀察的結果。</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3.觀察各種水生植物的生長方式，將水生植物分類。</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4.經由觀察及操作的過程，探討各種水生植物有哪些特殊外形或構造可以適應水中生活。</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5.透過觀察，探討水生動物的形態和運動方式。</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6.比較魚類以及其他水生動物的呼吸方式。</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7.能察覺愛護水中生物生長環境的重要性。</w:t>
            </w:r>
          </w:p>
        </w:tc>
        <w:tc>
          <w:tcP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5-2-4認識水中生物及其外型特徵。</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505" w:hRule="atLeast"/>
        </w:trPr>
        <w:tc>
          <w:tcPr>
            <w:tcBorders>
              <w:left w:color="000000" w:space="0" w:sz="12" w:val="single"/>
            </w:tcBorders>
            <w:vAlign w:val="cente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第十週</w:t>
            </w:r>
          </w:p>
        </w:tc>
        <w:tc>
          <w:tcPr>
            <w:vAlign w:val="cente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11/1~11/5</w:t>
            </w:r>
          </w:p>
        </w:tc>
        <w:tc>
          <w:tcP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1-2-3-1對資料呈現的通則性做描述(例如同質料的物體，體積愈大則愈重……)。</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1-2-3-2能形成預測式的假設(例如這球一定跳得高，因……)。</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tc>
        <w:tc>
          <w:tcP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第二單元、水中生物</w:t>
              <w:br w:type="textWrapping"/>
              <w:t xml:space="preserve">2.水生植物</w:t>
            </w:r>
          </w:p>
        </w:tc>
        <w:tc>
          <w:tcP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1.認識不同的水域環境。</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2.透過探索水域環境，察覺有水中生物生活在水域環境，並記錄觀察的結果。</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3.觀察各種水生植物的生長方式，將水生植物分類。</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4.經由觀察及操作的過程，探討各種水生植物有哪些特殊外形或構造可以適應水中生活。</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5.透過觀察，探討水生動物的形態和運動方式。</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6.比較魚類以及其他水生動物的呼吸方式。</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7.能察覺愛護水中生物生長環境的重要性。</w:t>
            </w:r>
          </w:p>
        </w:tc>
        <w:tc>
          <w:tcP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5-2-4認識水中生物及其外型特徵。</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337" w:hRule="atLeast"/>
        </w:trPr>
        <w:tc>
          <w:tcPr>
            <w:tcBorders>
              <w:left w:color="000000" w:space="0" w:sz="12" w:val="single"/>
            </w:tcBorders>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第十一週</w:t>
            </w:r>
          </w:p>
        </w:tc>
        <w:tc>
          <w:tcP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11/8~11/12</w:t>
            </w:r>
          </w:p>
        </w:tc>
        <w:tc>
          <w:tcP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1-2-3-1對資料呈現的通則性做描述(例如同質料的物體，體積愈大則愈重……)。</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1-2-3-2能形成預測式的假設(例如這球一定跳得高，因……)。</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1-2-5-3能由電話、報紙、圖書、網路與媒體獲得資訊。</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2-2-2-2知道陸生(或水生)動物外型特徵、運動方式，注意到如何去改善生活環境、調節飲食，來維護牠的健康。</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tc>
        <w:tc>
          <w:tcP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第二單元、水中生物</w:t>
              <w:br w:type="textWrapping"/>
              <w:t xml:space="preserve">2.水生植物</w:t>
              <w:br w:type="textWrapping"/>
              <w:t xml:space="preserve">3.水生動物</w:t>
            </w:r>
          </w:p>
        </w:tc>
        <w:tc>
          <w:tcP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1.認識不同的水域環境。</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2.透過探索水域環境，察覺有水中生物生活在水域環境，並記錄觀察的結果。</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3.觀察各種水生植物的生長方式，將水生植物分類。</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4.經由觀察及操作的過程，探討各種水生植物有哪些特殊外形或構造可以適應水中生活。</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5.透過觀察，探討水生動物的形態和運動方式。</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6.比較魚類以及其他水生動物的呼吸方式。</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7.能察覺愛護水中生物生長環境的重要性。</w:t>
            </w:r>
          </w:p>
        </w:tc>
        <w:tc>
          <w:tcP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1-2-4舉例說明生活上違反人權的事件，並討論發生的原因。</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2-2-2認識生活周遭的環境問題形成的原因，並探究可能的改善方法。</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4-2-2能具體提出改善周遭環境問題的措施。</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4-2-1能操作常用瀏覽器的基本功能。</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5-2-4認識水中生物及其外型特徵。</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5-2-5說明水中生物的運動方式。</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5-2-7關懷河流或海洋生物與環境，養成愛護動物、尊重生命、珍惜自然的態度。</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5-2-8參與河流或海洋環境的維護，如淨灘、淨溪等。</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483" w:hRule="atLeast"/>
        </w:trPr>
        <w:tc>
          <w:tcPr>
            <w:tcBorders>
              <w:left w:color="000000" w:space="0" w:sz="12" w:val="single"/>
            </w:tcBorders>
            <w:vAlign w:val="center"/>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第十二週</w:t>
            </w:r>
          </w:p>
        </w:tc>
        <w:tc>
          <w:tcPr>
            <w:vAlign w:val="center"/>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11/15~11/19</w:t>
            </w:r>
          </w:p>
        </w:tc>
        <w:tc>
          <w:tcP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1-2-5-3能由電話、報紙、圖書、網路與媒體獲得資訊。</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2-2-2-2知道陸生(或水生)動物外型特徵、運動方式，注意到如何去改善生活環境、調節飲食，來維護牠的健康。</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tc>
        <w:tc>
          <w:tcP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第二單元、水中生物</w:t>
              <w:br w:type="textWrapping"/>
              <w:t xml:space="preserve">3.水生動物</w:t>
            </w:r>
          </w:p>
        </w:tc>
        <w:tc>
          <w:tcP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1.認識不同的水域環境。</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2.透過探索水域環境，察覺有水中生物生活在水域環境，並記錄觀察的結果。</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3.觀察各種水生植物的生長方式，將水生植物分類。</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4.經由觀察及操作的過程，探討各種水生植物有哪些特殊外形或構造可以適應水中生活。</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5.透過觀察，探討水生動物的形態和運動方式。</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6.比較魚類以及其他水生動物的呼吸方式。</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7.能察覺愛護水中生物生長環境的重要性。</w:t>
            </w:r>
          </w:p>
        </w:tc>
        <w:tc>
          <w:tcP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1-2-4舉例說明生活上違反人權的事件，並討論發生的原因。</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4-2-1能操作常用瀏覽器的基本功能。</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2-2-2認識生活周遭的環境問題形成的原因，並探究可能的改善方法。</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4-2-2能具體提出改善周遭環境問題的措施。</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5-2-4認識水中生物及其外型特徵。</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5-2-5說明水中生物的運動方式。</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5-2-7關懷河流或海洋生物與環境，養成愛護動物、尊重生命、珍惜自然的態度。</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5-2-8參與河流或海洋環境的維護，如淨灘、淨溪等。</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626" w:hRule="atLeast"/>
        </w:trPr>
        <w:tc>
          <w:tcPr>
            <w:tcBorders>
              <w:left w:color="000000" w:space="0" w:sz="12" w:val="single"/>
            </w:tcBorders>
            <w:vAlign w:val="center"/>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第十三週</w:t>
            </w:r>
          </w:p>
        </w:tc>
        <w:tc>
          <w:tcPr>
            <w:vAlign w:val="center"/>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11/22~11/26</w:t>
            </w:r>
          </w:p>
        </w:tc>
        <w:tc>
          <w:tcP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2-2-1-1對自然現象做有目的的偵測。運用現成的工具如溫度計、放大鏡、鏡子來幫助觀察，進行引發變因改變的探究活動，並學習安排觀測的工作流程。</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tc>
        <w:tc>
          <w:tcP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第三單元、光的世界</w:t>
              <w:br w:type="textWrapping"/>
              <w:t xml:space="preserve">1.光的行進</w:t>
            </w:r>
          </w:p>
        </w:tc>
        <w:tc>
          <w:tcP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1.知道自身會發光物體稱為「光源」。</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2.察覺眼睛只能看見發光或反光的東西，有光源，眼睛才能看見物體。</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3.了解光遇到不透明的物體時，會被阻擋而形成影子。</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4.認識光各種特性，例：光是直線前進，光遇到較平滑的物體會反射，光由空氣中照入水中會產生折射。</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5.觀察大自然中的彩虹，了解形成彩虹的條件，在戶外利用噴水器製造彩虹，並找尋生活中會產生類似彩虹色光的例子。</w:t>
            </w:r>
          </w:p>
        </w:tc>
        <w:tc>
          <w:tcP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2-2-2認識生活周遭的環境問題形成的原因，並探究可能的改善方法。</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4-2-2能具體提出改善周遭環境問題的措施。</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619" w:hRule="atLeast"/>
        </w:trPr>
        <w:tc>
          <w:tcPr>
            <w:tcBorders>
              <w:left w:color="000000" w:space="0" w:sz="12" w:val="single"/>
            </w:tcBorders>
            <w:vAlign w:val="center"/>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第十四週</w:t>
            </w:r>
          </w:p>
        </w:tc>
        <w:tc>
          <w:tcPr>
            <w:vAlign w:val="cente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11/29~12/3</w:t>
            </w:r>
          </w:p>
        </w:tc>
        <w:tc>
          <w:tcP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3-2-0-3相信現象的變化，都是由某些變因的改變所促成的。</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4-2-1-1瞭解科技在生活中的重要性。</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4-2-1-2認識科技的特性。</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7-2-0-1利用科學知識處理問題(如由氣溫高低來考慮穿衣)。</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第三單元、光的世界</w:t>
              <w:br w:type="textWrapping"/>
              <w:t xml:space="preserve">2.光的反射與折射</w:t>
            </w:r>
          </w:p>
        </w:tc>
        <w:tc>
          <w:tcP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1.知道自身會發光物體稱為「光源」。</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2.察覺眼睛只能看見發光或反光的東西，有光源，眼睛才能看見物體。</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3.了解光遇到不透明的物體時，會被阻擋而形成影子。</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4.認識光各種特性，例：光是直線前進，光遇到較平滑的物體會反射，光由空氣中照入水中會產生折射。</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5.觀察大自然中的彩虹，了解形成彩虹的條件，在戶外利用噴水器製造彩虹，並找尋生活中會產生類似彩虹色光的例子。</w:t>
            </w:r>
          </w:p>
        </w:tc>
        <w:tc>
          <w:tcP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1-2-1能了解資訊科技在日常生活之應用。</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457" w:hRule="atLeast"/>
        </w:trPr>
        <w:tc>
          <w:tcPr>
            <w:tcBorders>
              <w:left w:color="000000" w:space="0" w:sz="12" w:val="single"/>
            </w:tcBorders>
            <w:vAlign w:val="center"/>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第十五週</w:t>
            </w:r>
          </w:p>
        </w:tc>
        <w:tc>
          <w:tcPr>
            <w:vAlign w:val="center"/>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12/6~12/10</w:t>
            </w:r>
          </w:p>
        </w:tc>
        <w:tc>
          <w:tcP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3-2-0-3相信現象的變化，都是由某些變因的改變所促成的。</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4-2-1-1瞭解科技在生活中的重要性。</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4-2-1-2認識科技的特性。</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7-2-0-1利用科學知識處理問題(如由氣溫高低來考慮穿衣)。</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第三單元、光的世界</w:t>
              <w:br w:type="textWrapping"/>
              <w:t xml:space="preserve">2.光的反射與折射</w:t>
            </w:r>
          </w:p>
        </w:tc>
        <w:tc>
          <w:tcP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1.知道自身會發光物體稱為「光源」。</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2.察覺眼睛只能看見發光或反光的東西，有光源，眼睛才能看見物體。</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3.了解光遇到不透明的物體時，會被阻擋而形成影子。</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4.認識光各種特性，例：光是直線前進，光遇到較平滑的物體會反射，光由空氣中照入水中會產生折射。</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5.觀察大自然中的彩虹，了解形成彩虹的條件，在戶外利用噴水器製造彩虹，並找尋生活中會產生類似彩虹色光的例子。</w:t>
            </w:r>
          </w:p>
        </w:tc>
        <w:tc>
          <w:tcP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1-2-1能了解資訊科技在日常生活之應用。</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130" w:hRule="atLeast"/>
        </w:trPr>
        <w:tc>
          <w:tcPr>
            <w:tcBorders>
              <w:left w:color="000000" w:space="0" w:sz="12" w:val="single"/>
            </w:tcBorders>
            <w:vAlign w:val="center"/>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第十六週</w:t>
            </w:r>
          </w:p>
        </w:tc>
        <w:tc>
          <w:tcPr>
            <w:vAlign w:val="center"/>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12/13~~12/17</w:t>
            </w:r>
          </w:p>
        </w:tc>
        <w:tc>
          <w:tcP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1-2-2-3瞭解即使情況一樣，所得的結果未必相同，並察覺導致此種結果的原因。</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3-2-0-3相信現象的變化，都是由某些變因的改變所促成的。</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6-2-3-1養成主動參與工作的習慣。</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tc>
        <w:tc>
          <w:tcPr>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第三單元、光的世界</w:t>
              <w:br w:type="textWrapping"/>
              <w:t xml:space="preserve">3.美麗的色光</w:t>
            </w:r>
          </w:p>
        </w:tc>
        <w:tc>
          <w:tcP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1.知道自身會發光物體稱為「光源」。</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2.察覺眼睛只能看見發光或反光的東西，有光源，眼睛才能看見物體。</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3.了解光遇到不透明的物體時，會被阻擋而形成影子。</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4.認識光各種特性，例：光是直線前進，光遇到較平滑的物體會反射，光由空氣中照入水中會產生折射。</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5.觀察大自然中的彩虹，了解形成彩虹的條件，在戶外利用噴水器製造彩虹，並找尋生活中會產生類似彩虹色光的例子。</w:t>
            </w:r>
          </w:p>
        </w:tc>
        <w:tc>
          <w:tcP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2-2-1培養良好的人際互動能力。</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1301" w:hRule="atLeast"/>
        </w:trPr>
        <w:tc>
          <w:tcPr>
            <w:tcBorders>
              <w:left w:color="000000" w:space="0" w:sz="12" w:val="single"/>
            </w:tcBorders>
            <w:vAlign w:val="cente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第十七週</w:t>
            </w:r>
          </w:p>
        </w:tc>
        <w:tc>
          <w:tcPr>
            <w:vAlign w:val="cente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12/20~12/24</w:t>
            </w:r>
          </w:p>
        </w:tc>
        <w:tc>
          <w:tcP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1-2-2-3瞭解即使情況一樣，所得的結果未必相同，並察覺導致此種結果的原因。</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3-2-0-3相信現象的變化，都是由某些變因的改變所促成的。</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6-2-3-1養成主動參與工作的習慣。</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tc>
        <w:tc>
          <w:tcP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第三單元、光的世界</w:t>
              <w:br w:type="textWrapping"/>
              <w:t xml:space="preserve">3.美麗的色光</w:t>
            </w:r>
          </w:p>
        </w:tc>
        <w:tc>
          <w:tcP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1.知道自身會發光物體稱為「光源」。</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2.察覺眼睛只能看見發光或反光的東西，有光源，眼睛才能看見物體。</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3.了解光遇到不透明的物體時，會被阻擋而形成影子。</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4.認識光各種特性，例：光是直線前進，光遇到較平滑的物體會反射，光由空氣中照入水中會產生折射。</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5.觀察大自然中的彩虹，了解形成彩虹的條件，在戶外利用噴水器製造彩虹，並找尋生活中會產生類似彩虹色光的例子。</w:t>
            </w:r>
          </w:p>
        </w:tc>
        <w:tc>
          <w:tcP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2-2-1培養良好的人際互動能力。</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320" w:hRule="atLeast"/>
        </w:trPr>
        <w:tc>
          <w:tcPr>
            <w:tcBorders>
              <w:left w:color="000000" w:space="0" w:sz="12" w:val="single"/>
            </w:tcBorders>
            <w:vAlign w:val="center"/>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第十八週</w:t>
            </w:r>
          </w:p>
        </w:tc>
        <w:tc>
          <w:tcPr>
            <w:vAlign w:val="center"/>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12/27~12/31</w:t>
            </w:r>
          </w:p>
        </w:tc>
        <w:tc>
          <w:tcP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1-2-5-3能由電話、報紙、圖書、網路與媒體獲得資訊。</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2-2-6-2認識運輸能源（如汽油）和運輸工具（如火車頭、車廂、軌道）。</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4-2-1-1瞭解科技在生活中的重要性。</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4-2-1-2認識科技的特性。</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4-2-2-3體會科技與家庭生活的互動關係。</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6-2-1-1能由「這是什麼？」、「怎麼會這樣？」等角度詢問，提出可探討的問題。</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6-2-2-1能常自問「怎麼做？」，遇事先自行思考解決的辦法。</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7-2-0-2做事時，能運用科學探究的精神和方法。</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第四單元、運輸工具與能源</w:t>
              <w:br w:type="textWrapping"/>
              <w:t xml:space="preserve">1.運輸工具的種類與特性</w:t>
            </w:r>
          </w:p>
        </w:tc>
        <w:tc>
          <w:tcPr>
            <w:vAlign w:val="top"/>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1.認識生活中各類運輸工具和特性。</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2.知道各種運輸工具的演進過程，了解運輸工具的發展除了在外形上產生轉變，選擇不同動力和能源也會促進運輸工具的演進。</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3.認識運輸工具的構造和功能，且可以比較不同運輸工具的差異。</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4.知道運輸工具動力的來源，並了解運輸工具使用的各種能源。</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5.認知生活上使用的某些能源會產生危害環境的物質，並學習節約能源的方法。</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6.動手做創意玩具車，歸納出哪些動力能讓玩具車移動，並反推這些動力是否可應用於運輸工具。</w:t>
            </w:r>
          </w:p>
        </w:tc>
        <w:tc>
          <w:tcPr>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1-2-4舉例說明生活上違反人權的事件，並討論發生的原因。</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2-2-2認識休閒權與日常生活的關係。</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2-2-3認識不同類型工作內容。</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2-2-4瞭解工作對個人的意義及社會的重要性。</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3-2-1運用科技與媒體資源，不因性別而有差異。</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4-2-1能操作常用瀏覽器的基本功能。</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3-2-6認識個人生活中可回收的資源。</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3-2-7製作簡易創意生活用品。</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810" w:hRule="atLeast"/>
        </w:trPr>
        <w:tc>
          <w:tcPr>
            <w:tcBorders>
              <w:left w:color="000000" w:space="0" w:sz="12" w:val="single"/>
            </w:tcBorders>
            <w:vAlign w:val="center"/>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第十九週</w:t>
            </w:r>
          </w:p>
        </w:tc>
        <w:tc>
          <w:tcPr>
            <w:vAlign w:val="center"/>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1/3~1/7</w:t>
            </w:r>
          </w:p>
        </w:tc>
        <w:tc>
          <w:tcPr>
            <w:vAlign w:val="top"/>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2-2-3-1認識物質除了外表特徵之外，亦有性質的不同，例如溶解性質、磁性、導電性等。</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並應用這些性質來分離或結合它們。知道物質可因燃燒、氧化、發酵而改變，這些改變可能和溫度、水、空氣等都有關。</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2-2-6-2認識運輸能源（如汽油）和運輸工具（如火車頭、車廂、軌道）。</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4-2-1-2認識科技的特性。</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4-2-2-3體會科技與家庭生活的互動關係。</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6-2-2-1能常自問「怎麼做？」，遇事先自行思考解決的辦法。</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6-2-2-2養成運用相關器材、設備來完成自己構想作品的習慣。</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6-2-3-2養成遇到問題時，先試著確定問題性質，再加以實地處理的習慣。</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7-2-0-2做事時，能運用科學探究的精神和方法。</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第四單元、運輸工具與能源</w:t>
              <w:br w:type="textWrapping"/>
              <w:t xml:space="preserve">2.運輸工具的構造3.能源</w:t>
            </w:r>
          </w:p>
        </w:tc>
        <w:tc>
          <w:tcP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1.認識生活中各類運輸工具和特性。</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2.知道各種運輸工具的演進過程，了解運輸工具的發展除了在外形上產生轉變，選擇不同動力和能源也會促進運輸工具的演進。</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3.認識運輸工具的構造和功能，且可以比較不同運輸工具的差異。</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4.知道運輸工具動力的來源，並了解運輸工具使用的各種能源。</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5.認知生活上使用的某些能源會產生危害環境的物質，並學習節約能源的方法。</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6.動手做創意玩具車，歸納出哪些動力能讓玩具車移動，並反推這些動力是否可應用於運輸工具。</w:t>
            </w:r>
          </w:p>
        </w:tc>
        <w:tc>
          <w:tcPr>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1-2-1欣賞、包容個別差異並尊重自己與他人的權力。</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1-2-4舉例說明生活上違反人權的事件，並討論發生的原因。</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2-2-2認識休閒權與日常生活的關係。</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1-2-1培養自己的興趣、能力。</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2-2-3認識不同類型工作內容。</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2-2-4瞭解工作對個人的意義及社會的重要性。</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3-2-1運用科技與媒體資源，不因性別而有差異。</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4-2-1能操作常用瀏覽器的基本功能。</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3-2-1認識我們社會的生活習俗。</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3-2-2察覺自己家庭的生活習慣。</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3-2-6認識個人生活中可回收的資源。</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3-2-7製作簡易創意生活用品。</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810" w:hRule="atLeast"/>
        </w:trPr>
        <w:tc>
          <w:tcPr>
            <w:tcBorders>
              <w:left w:color="000000" w:space="0" w:sz="12" w:val="single"/>
            </w:tcBorders>
            <w:vAlign w:val="center"/>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第二十週</w:t>
            </w:r>
          </w:p>
        </w:tc>
        <w:tc>
          <w:tcPr>
            <w:vAlign w:val="center"/>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1/10~1/14</w:t>
            </w:r>
          </w:p>
        </w:tc>
        <w:tc>
          <w:tcPr>
            <w:vAlign w:val="top"/>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2-2-3-1認識物質除了外表特徵之外，亦有性質的不同，例如溶解性質、磁性、導電性等。</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並應用這些性質來分離或結合它們。知道物質可因燃燒、氧化、發酵而改變，這些改變可能和溫度、水、空氣等都有關。</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2-2-6-2認識運輸能源（如汽油）和運輸工具（如火車頭、車廂、軌道）。</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4-2-2-3體會科技與家庭生活的互動關係。</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6-2-2-1能常自問「怎麼做？」，遇事先自行思考解決的辦法。</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6-2-2-2養成運用相關器材、設備來完成自己構想作品的習慣。</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6-2-3-2養成遇到問題時，先試著確定問題性質，再加以實地處理的習慣。</w:t>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7-2-0-2做事時，能運用科學探究的精神和方法。</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第四單元、運輸工具與能源</w:t>
              <w:br w:type="textWrapping"/>
              <w:t xml:space="preserve">3.能源</w:t>
            </w:r>
          </w:p>
        </w:tc>
        <w:tc>
          <w:tcPr>
            <w:vAlign w:val="top"/>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1.認識生活中各類運輸工具和特性。</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2.知道各種運輸工具的演進過程，了解運輸工具的發展除了在外形上產生轉變，選擇不同動力和能源也會促進運輸工具的演進。</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3.認識運輸工具的構造和功能，且可以比較不同運輸工具的差異。</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4.知道運輸工具動力的來源，並了解運輸工具使用的各種能源。</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5.認知生活上使用的某些能源會產生危害環境的物質，並學習節約能源的方法。</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6.動手做創意玩具車，歸納出哪些動力能讓玩具車移動，並反推這些動力是否可應用於運輸工具。</w:t>
            </w:r>
          </w:p>
        </w:tc>
        <w:tc>
          <w:tcPr>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1-2-4舉例說明生活上違反人權的事件，並討論發生的原因。</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2-2-2認識休閒權與日常生活的關係。</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2-2-3認識不同類型工作內容。</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2-2-4瞭解工作對個人的意義及社會的重要性。</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3-2-1運用科技與媒體資源，不因性別而有差異。</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4-2-1能操作常用瀏覽器的基本功能。</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3-2-6認識個人生活中可回收的資源。</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3-2-7製作簡易創意生活用品。</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r>
        <w:trPr>
          <w:trHeight w:val="810" w:hRule="atLeast"/>
        </w:trPr>
        <w:tc>
          <w:tcPr>
            <w:tcBorders>
              <w:left w:color="000000" w:space="0" w:sz="12" w:val="single"/>
            </w:tcBorders>
            <w:vAlign w:val="center"/>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第二十一週</w:t>
            </w:r>
          </w:p>
        </w:tc>
        <w:tc>
          <w:tcPr>
            <w:vAlign w:val="center"/>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1/7~1/20</w:t>
            </w:r>
          </w:p>
        </w:tc>
        <w:tc>
          <w:tcPr>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2-2-3-1認識物質除了外表特徵之外，亦有性質的不同，例如溶解性質、磁性、導電性等。</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並應用這些性質來分離或結合它們。知道物質可因燃燒、氧化、發酵而改變，這些改變可能和溫度、水、空氣等都有關。</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2-2-6-2認識運輸能源（如汽油）和運輸工具（如火車頭、車廂、軌道）。</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4-2-2-3體會科技與家庭生活的互動關係。</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6-2-2-1能常自問「怎麼做？」，遇事先自行思考解決的辦法。</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6-2-2-2養成運用相關器材、設備來完成自己構想作品的習慣。</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6-2-3-2養成遇到問題時，先試著確定問題性質，再加以實地處理的習慣。</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7-2-0-2做事時，能運用科學探究的精神和方法。</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第四單元、運輸工具與能源</w:t>
              <w:br w:type="textWrapping"/>
              <w:t xml:space="preserve">3.能源</w:t>
            </w:r>
          </w:p>
        </w:tc>
        <w:tc>
          <w:tcPr>
            <w:vAlign w:val="top"/>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1.認識生活中各類運輸工具和特性。</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2.知道各種運輸工具的演進過程，了解運輸工具的發展除了在外形上產生轉變，選擇不同動力和能源也會促進運輸工具的演進。</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3.認識運輸工具的構造和功能，且可以比較不同運輸工具的差異。</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4.知道運輸工具動力的來源，並了解運輸工具使用的各種能源。</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5.認知生活上使用的某些能源會產生危害環境的物質，並學習節約能源的方法。</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6.動手做創意玩具車，歸納出哪些動力能讓玩具車移動，並反推這些動力是否可應用於運輸工具。</w:t>
            </w:r>
          </w:p>
        </w:tc>
        <w:tc>
          <w:tcPr>
            <w:vAlign w:val="top"/>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1-2-4舉例說明生活上違反人權的事件，並討論發生的原因。</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2-2-2認識休閒權與日常生活的關係。</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2-2-3認識不同類型工作內容。</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2-2-4瞭解工作對個人的意義及社會的重要性。</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3-2-1運用科技與媒體資源，不因性別而有差異。</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4-2-1能操作常用瀏覽器的基本功能。</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3-2-6認識個人生活中可回收的資源。</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3-2-7製作簡易創意生活用品。</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p>
        </w:tc>
      </w:tr>
    </w:tbl>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2"/>
        <w:tblW w:w="10501.0" w:type="dxa"/>
        <w:jc w:val="left"/>
        <w:tblInd w:w="-1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7"/>
        <w:gridCol w:w="545"/>
        <w:gridCol w:w="1595"/>
        <w:gridCol w:w="1596"/>
        <w:gridCol w:w="1596"/>
        <w:gridCol w:w="2664"/>
        <w:gridCol w:w="529"/>
        <w:gridCol w:w="1597"/>
        <w:gridCol w:w="12"/>
        <w:tblGridChange w:id="0">
          <w:tblGrid>
            <w:gridCol w:w="367"/>
            <w:gridCol w:w="545"/>
            <w:gridCol w:w="1595"/>
            <w:gridCol w:w="1596"/>
            <w:gridCol w:w="1596"/>
            <w:gridCol w:w="2664"/>
            <w:gridCol w:w="529"/>
            <w:gridCol w:w="1597"/>
            <w:gridCol w:w="12"/>
          </w:tblGrid>
        </w:tblGridChange>
      </w:tblGrid>
      <w:tr>
        <w:trPr>
          <w:trHeight w:val="641" w:hRule="atLeast"/>
        </w:trPr>
        <w:tc>
          <w:tcPr>
            <w:gridSpan w:val="9"/>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嘉義市</w:t>
            </w:r>
            <w:r w:rsidDel="00000000" w:rsidR="00000000" w:rsidRPr="00000000">
              <w:rPr>
                <w:rFonts w:ascii="DFKai-SB" w:cs="DFKai-SB" w:eastAsia="DFKai-SB" w:hAnsi="DFKai-SB"/>
                <w:sz w:val="28"/>
                <w:szCs w:val="28"/>
                <w:rtl w:val="0"/>
              </w:rPr>
              <w:t xml:space="preserve">港坪</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國小110學年度第二學期四年級</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領域課程計畫</w:t>
            </w:r>
          </w:p>
        </w:tc>
      </w:tr>
      <w:tr>
        <w:trPr>
          <w:trHeight w:val="300" w:hRule="atLeast"/>
        </w:trPr>
        <w:tc>
          <w:tcPr>
            <w:gridSpan w:val="9"/>
            <w:tcBorders>
              <w:top w:color="000000" w:space="0" w:sz="4" w:val="single"/>
              <w:left w:color="000000" w:space="0" w:sz="12" w:val="single"/>
              <w:bottom w:color="000000" w:space="0" w:sz="0" w:val="nil"/>
              <w:right w:color="000000" w:space="0" w:sz="12" w:val="single"/>
            </w:tcBorders>
            <w:vAlign w:val="top"/>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學習目標</w:t>
            </w:r>
          </w:p>
        </w:tc>
      </w:tr>
      <w:tr>
        <w:trPr>
          <w:trHeight w:val="785" w:hRule="atLeast"/>
        </w:trPr>
        <w:tc>
          <w:tcPr>
            <w:gridSpan w:val="9"/>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35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觀察自然界中的各種現象，發現日夜、四季等時間變化都有規律性的共同特徵。</w:t>
            </w:r>
          </w:p>
          <w:p w:rsidR="00000000" w:rsidDel="00000000" w:rsidP="00000000" w:rsidRDefault="00000000" w:rsidRPr="00000000" w14:paraId="0000035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古人利用自然界的規律性變化，制定出年、月、日、時、分等單位。</w:t>
            </w:r>
          </w:p>
          <w:p w:rsidR="00000000" w:rsidDel="00000000" w:rsidP="00000000" w:rsidRDefault="00000000" w:rsidRPr="00000000" w14:paraId="0000035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認識時間的單位並知道為什麼要用不同的時間單位來表示時間。</w:t>
            </w:r>
          </w:p>
          <w:p w:rsidR="00000000" w:rsidDel="00000000" w:rsidP="00000000" w:rsidRDefault="00000000" w:rsidRPr="00000000" w14:paraId="0000035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認識古人應用於生活中的計時工具有哪些並發現這些計時工具都有規律性變化的共同特徵。</w:t>
            </w:r>
          </w:p>
          <w:p w:rsidR="00000000" w:rsidDel="00000000" w:rsidP="00000000" w:rsidRDefault="00000000" w:rsidRPr="00000000" w14:paraId="0000035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利用沙漏、單擺具有規律性來操作，並探討各有哪些優點和缺點。</w:t>
            </w:r>
          </w:p>
          <w:p w:rsidR="00000000" w:rsidDel="00000000" w:rsidP="00000000" w:rsidRDefault="00000000" w:rsidRPr="00000000" w14:paraId="0000035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認識現代計時工具的特徵及用途，了解時間管理的重要性並有效做好時間的規畫。</w:t>
            </w:r>
          </w:p>
          <w:p w:rsidR="00000000" w:rsidDel="00000000" w:rsidP="00000000" w:rsidRDefault="00000000" w:rsidRPr="00000000" w14:paraId="0000035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察覺水能經由縫隙移動到各處，並以實驗驗證。</w:t>
            </w:r>
          </w:p>
          <w:p w:rsidR="00000000" w:rsidDel="00000000" w:rsidP="00000000" w:rsidRDefault="00000000" w:rsidRPr="00000000" w14:paraId="0000035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觀察用水管換水的情形，說明虹吸現象的規則。</w:t>
            </w:r>
          </w:p>
          <w:p w:rsidR="00000000" w:rsidDel="00000000" w:rsidP="00000000" w:rsidRDefault="00000000" w:rsidRPr="00000000" w14:paraId="0000035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探索虹吸現象時，能觀察變化的過程，思考其中用到了連通管原理。</w:t>
            </w:r>
          </w:p>
          <w:p w:rsidR="00000000" w:rsidDel="00000000" w:rsidP="00000000" w:rsidRDefault="00000000" w:rsidRPr="00000000" w14:paraId="0000035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觀察連通容器中的水位高度必定相等。</w:t>
            </w:r>
          </w:p>
          <w:p w:rsidR="00000000" w:rsidDel="00000000" w:rsidP="00000000" w:rsidRDefault="00000000" w:rsidRPr="00000000" w14:paraId="0000035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發現日常生活中利用連通管原理的實例。</w:t>
            </w:r>
          </w:p>
          <w:p w:rsidR="00000000" w:rsidDel="00000000" w:rsidP="00000000" w:rsidRDefault="00000000" w:rsidRPr="00000000" w14:paraId="0000036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認識昆蟲外形的特徵。</w:t>
            </w:r>
          </w:p>
          <w:p w:rsidR="00000000" w:rsidDel="00000000" w:rsidP="00000000" w:rsidRDefault="00000000" w:rsidRPr="00000000" w14:paraId="0000036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藉由觀察昆蟲，認識昆蟲的生活及其一生的變化情形。</w:t>
            </w:r>
          </w:p>
          <w:p w:rsidR="00000000" w:rsidDel="00000000" w:rsidP="00000000" w:rsidRDefault="00000000" w:rsidRPr="00000000" w14:paraId="0000036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探討昆蟲和其他生物以及環境之間的關係。</w:t>
            </w:r>
            <w:r w:rsidDel="00000000" w:rsidR="00000000" w:rsidRPr="00000000">
              <w:rPr>
                <w:rtl w:val="0"/>
              </w:rPr>
            </w:r>
          </w:p>
          <w:p w:rsidR="00000000" w:rsidDel="00000000" w:rsidP="00000000" w:rsidRDefault="00000000" w:rsidRPr="00000000" w14:paraId="0000036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36"/>
              </w:tabs>
              <w:spacing w:after="0" w:before="0" w:line="240" w:lineRule="auto"/>
              <w:ind w:left="482"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了解通路的連接方式，並知道電路中的燈泡在通路時會發光，斷路時不發光。</w:t>
            </w:r>
            <w:r w:rsidDel="00000000" w:rsidR="00000000" w:rsidRPr="00000000">
              <w:rPr>
                <w:rtl w:val="0"/>
              </w:rPr>
            </w:r>
          </w:p>
        </w:tc>
      </w:tr>
      <w:tr>
        <w:trPr>
          <w:trHeight w:val="838" w:hRule="atLeast"/>
        </w:trPr>
        <w:tc>
          <w:tcPr>
            <w:gridSpan w:val="9"/>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（二）單元內涵分析</w:t>
            </w:r>
            <w:r w:rsidDel="00000000" w:rsidR="00000000" w:rsidRPr="00000000">
              <w:rPr>
                <w:rtl w:val="0"/>
              </w:rPr>
            </w:r>
          </w:p>
        </w:tc>
      </w:tr>
      <w:tr>
        <w:trPr>
          <w:trHeight w:val="955" w:hRule="atLeast"/>
        </w:trPr>
        <w:tc>
          <w:tcPr>
            <w:tcBorders>
              <w:top w:color="000000" w:space="0" w:sz="8" w:val="single"/>
              <w:left w:color="000000" w:space="0" w:sz="12" w:val="single"/>
            </w:tcBorders>
            <w:vAlign w:val="center"/>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週次</w:t>
            </w:r>
          </w:p>
        </w:tc>
        <w:tc>
          <w:tcPr>
            <w:tcBorders>
              <w:top w:color="000000" w:space="0" w:sz="8" w:val="single"/>
            </w:tcBorders>
            <w:vAlign w:val="center"/>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實施時間</w:t>
            </w:r>
          </w:p>
        </w:tc>
        <w:tc>
          <w:tcPr>
            <w:tcBorders>
              <w:top w:color="000000" w:space="0" w:sz="8" w:val="single"/>
            </w:tcBorders>
            <w:vAlign w:val="center"/>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能力指標</w:t>
            </w:r>
          </w:p>
        </w:tc>
        <w:tc>
          <w:tcPr>
            <w:tcBorders>
              <w:top w:color="000000" w:space="0" w:sz="8" w:val="single"/>
            </w:tcBorders>
            <w:vAlign w:val="center"/>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相對應能力指標之活動名稱</w:t>
            </w:r>
          </w:p>
        </w:tc>
        <w:tc>
          <w:tcPr>
            <w:tcBorders>
              <w:top w:color="000000" w:space="0" w:sz="8" w:val="single"/>
            </w:tcBorders>
            <w:vAlign w:val="center"/>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單元學習目標</w:t>
            </w:r>
          </w:p>
        </w:tc>
        <w:tc>
          <w:tcPr>
            <w:tcBorders>
              <w:top w:color="000000" w:space="0" w:sz="8" w:val="single"/>
            </w:tcBorders>
            <w:vAlign w:val="center"/>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0" w:hanging="186"/>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重大</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0" w:hanging="186"/>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議題</w:t>
            </w:r>
          </w:p>
        </w:tc>
        <w:tc>
          <w:tcPr>
            <w:tcBorders>
              <w:top w:color="000000" w:space="0" w:sz="8" w:val="single"/>
              <w:right w:color="000000" w:space="0" w:sz="4" w:val="single"/>
            </w:tcBorders>
            <w:vAlign w:val="center"/>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節數</w:t>
            </w:r>
          </w:p>
        </w:tc>
        <w:tc>
          <w:tcPr>
            <w:gridSpan w:val="2"/>
            <w:tcBorders>
              <w:top w:color="000000" w:space="0" w:sz="8" w:val="single"/>
              <w:left w:color="000000" w:space="0" w:sz="4" w:val="single"/>
              <w:right w:color="000000" w:space="0" w:sz="12" w:val="single"/>
            </w:tcBorders>
            <w:vAlign w:val="center"/>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評量</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方式</w:t>
            </w:r>
          </w:p>
        </w:tc>
      </w:tr>
      <w:tr>
        <w:trPr>
          <w:trHeight w:val="661" w:hRule="atLeast"/>
        </w:trPr>
        <w:tc>
          <w:tcPr>
            <w:tcBorders>
              <w:left w:color="000000" w:space="0" w:sz="12" w:val="single"/>
            </w:tcBorders>
            <w:vAlign w:val="center"/>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第一週</w:t>
            </w:r>
          </w:p>
        </w:tc>
        <w:tc>
          <w:tcPr>
            <w:vAlign w:val="center"/>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2/11～2/11</w:t>
            </w:r>
          </w:p>
        </w:tc>
        <w:tc>
          <w:tcPr>
            <w:gridSpan w:val="7"/>
            <w:tcBorders>
              <w:right w:color="000000" w:space="0" w:sz="12" w:val="single"/>
            </w:tcBorders>
            <w:vAlign w:val="center"/>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開學準備週</w:t>
            </w:r>
          </w:p>
        </w:tc>
      </w:tr>
      <w:tr>
        <w:trPr>
          <w:trHeight w:val="1130" w:hRule="atLeast"/>
        </w:trPr>
        <w:tc>
          <w:tcPr>
            <w:tcBorders>
              <w:left w:color="000000" w:space="0" w:sz="12" w:val="single"/>
            </w:tcBorders>
            <w:vAlign w:val="center"/>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第二週</w:t>
            </w:r>
          </w:p>
        </w:tc>
        <w:tc>
          <w:tcPr>
            <w:vAlign w:val="center"/>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2/14~2/18</w:t>
            </w:r>
          </w:p>
        </w:tc>
        <w:tc>
          <w:tcPr>
            <w:vAlign w:val="top"/>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2-2-1-1對自然現象作有目的的偵測。運用現成的工具如溫度計、放大鏡、鏡子來幫助觀察，進行引發變因改變的探究活動，並學習安排觀測的工作流程。</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tc>
        <w:tc>
          <w:tcPr>
            <w:vAlign w:val="top"/>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第一單元、時間</w:t>
              <w:br w:type="textWrapping"/>
              <w:t xml:space="preserve">1.自然界的規律性與時間</w:t>
            </w:r>
          </w:p>
        </w:tc>
        <w:tc>
          <w:tcPr>
            <w:vAlign w:val="top"/>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1.觀察自然界中的各種現象，發現日夜、四季等時間變化都有規律性的共同特徵。</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2.古人利用自然界的規律性變化，制定出年、月、日、時、分等單位。</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3.認識時間的單位並知道為什麼要用不同的時間單位來表示時間。</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4.認識古人應用於生活中的計時工具有哪些並發現這些計時工具都有規律性變化的共同特徵。</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5.利用沙漏、單擺具有規律性來操作，並探討各有哪些優點和缺點。</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6.認識現代計時工具的特徵及用途，了解時間管理的重要性並有效做好時間的規畫。</w:t>
            </w:r>
          </w:p>
        </w:tc>
        <w:tc>
          <w:tcPr>
            <w:vAlign w:val="top"/>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2-2-4尊重自己與他人的身體自主權。</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1-2-2能藉由感官接觸環境中的動、植物和景觀，欣賞自然之美，並能以多元的方式表達內心感受。</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vAlign w:val="center"/>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130" w:hRule="atLeast"/>
        </w:trPr>
        <w:tc>
          <w:tcPr>
            <w:tcBorders>
              <w:left w:color="000000" w:space="0" w:sz="12" w:val="single"/>
            </w:tcBorders>
            <w:vAlign w:val="center"/>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第三週</w:t>
            </w:r>
          </w:p>
        </w:tc>
        <w:tc>
          <w:tcPr>
            <w:vAlign w:val="center"/>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2/21~2/25</w:t>
            </w:r>
          </w:p>
        </w:tc>
        <w:tc>
          <w:tcPr>
            <w:vAlign w:val="top"/>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2-2-1-1對自然現象作有目的的偵測。運用現成的工具如溫度計、放大鏡、鏡子來幫助觀察，進行引發變因改變的探究活動，並學習安排觀測的工作流程。</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tc>
        <w:tc>
          <w:tcPr>
            <w:vAlign w:val="top"/>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第一單元、時間</w:t>
              <w:br w:type="textWrapping"/>
              <w:t xml:space="preserve">1.自然界的規律性與時間</w:t>
            </w:r>
          </w:p>
        </w:tc>
        <w:tc>
          <w:tcPr>
            <w:vAlign w:val="top"/>
          </w:tcPr>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1.觀察自然界中的各種現象，發現日夜、四季等時間變化都有規律性的共同特徵。</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2.古人利用自然界的規律性變化，制定出年、月、日、時、分等單位。</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3.認識時間的單位並知道為什麼要用不同的時間單位來表示時間。</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4.認識古人應用於生活中的計時工具有哪些並發現這些計時工具都有規律性變化的共同特徵。</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5.利用沙漏、單擺具有規律性來操作，並探討各有哪些優點和缺點。</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6.認識現代計時工具的特徵及用途，了解時間管理的重要性並有效做好時間的規畫。</w:t>
            </w:r>
          </w:p>
        </w:tc>
        <w:tc>
          <w:tcPr>
            <w:vAlign w:val="top"/>
          </w:tcPr>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2-2-4尊重自己與他人的身體自主權。</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1-2-2能藉由感官接觸環境中的動、植物和景觀，欣賞自然之美，並能以多元的方式表達內心感受。</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vAlign w:val="center"/>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138" w:hRule="atLeast"/>
        </w:trPr>
        <w:tc>
          <w:tcPr>
            <w:tcBorders>
              <w:left w:color="000000" w:space="0" w:sz="12" w:val="single"/>
            </w:tcBorders>
            <w:vAlign w:val="center"/>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第四週</w:t>
            </w:r>
          </w:p>
        </w:tc>
        <w:tc>
          <w:tcPr>
            <w:vAlign w:val="center"/>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2/28~3/4</w:t>
            </w:r>
          </w:p>
        </w:tc>
        <w:tc>
          <w:tcPr>
            <w:vAlign w:val="top"/>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1-2-3-1對資料呈現的通則性做描述（例如同質料的物體，體積愈大則愈重……）。</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1-2-3-2能形成預測式的假設（例如這球一定跳得高，因……）。</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4-2-1-1了解科技在生活中的重要性。</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第一單元、時間</w:t>
              <w:br w:type="textWrapping"/>
              <w:t xml:space="preserve">2.測量時間的方法</w:t>
            </w:r>
          </w:p>
        </w:tc>
        <w:tc>
          <w:tcPr>
            <w:vAlign w:val="top"/>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1.觀察自然界中的各種現象，發現日夜、四季等時間變化都有規律性的共同特徵。</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2.古人利用自然界的規律性變化，制定出年、月、日、時、分等單位。</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3.認識時間的單位並知道為什麼要用不同的時間單位來表示時間。</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4.認識古人應用於生活中的計時工具有哪些並發現這些計時工具都有規律性變化的共同特徵。</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5.利用沙漏、單擺具有規律性來操作，並探討各有哪些優點和缺點。</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6.認識現代計時工具的特徵及用途，了解時間管理的重要性並有效做好時間的規畫。</w:t>
            </w:r>
          </w:p>
        </w:tc>
        <w:tc>
          <w:tcPr>
            <w:vAlign w:val="top"/>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2-2-4尊重自己與他人的身體自主權。</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2-2-6認識多元的家庭型態。</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vAlign w:val="center"/>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778" w:hRule="atLeast"/>
        </w:trPr>
        <w:tc>
          <w:tcPr>
            <w:tcBorders>
              <w:left w:color="000000" w:space="0" w:sz="12" w:val="single"/>
            </w:tcBorders>
            <w:vAlign w:val="center"/>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第五週</w:t>
            </w:r>
          </w:p>
        </w:tc>
        <w:tc>
          <w:tcPr>
            <w:vAlign w:val="center"/>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3/7~3/11</w:t>
            </w:r>
          </w:p>
        </w:tc>
        <w:tc>
          <w:tcPr>
            <w:vAlign w:val="top"/>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1-2-3-1對資料呈現的通則性做描述（例如同質料的物體，體積愈大則愈重……）。</w:t>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1-2-3-2能形成預測式的假設（例如這球一定跳得高，因……）。</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4-2-1-1了解科技在生活中的重要性。</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6-2-2-2養成運用相關器材、設備來完成自己構想作品的習慣。</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第一單元、時間</w:t>
              <w:br w:type="textWrapping"/>
              <w:t xml:space="preserve">2.測量時間的方法</w:t>
            </w:r>
          </w:p>
        </w:tc>
        <w:tc>
          <w:tcPr>
            <w:vAlign w:val="top"/>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1.觀察自然界中的各種現象，發現日夜、四季等時間變化都有規律性的共同特徵。</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2.古人利用自然界的規律性變化，制定出年、月、日、時、分等單位。</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3.認識時間的單位並知道為什麼要用不同的時間單位來表示時間。</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4.認識古人應用於生活中的計時工具有哪些並發現這些計時工具都有規律性變化的共同特徵。</w:t>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5.利用沙漏、單擺具有規律性來操作，並探討各有哪些優點和缺點。</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6.認識現代計時工具的特徵及用途，了解時間管理的重要性並有效做好時間的規畫。</w:t>
            </w:r>
          </w:p>
        </w:tc>
        <w:tc>
          <w:tcPr>
            <w:vAlign w:val="top"/>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2-2-4尊重自己與他人的身體自主權。</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2-2-6認識多元的家庭型態。</w:t>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vAlign w:val="center"/>
          </w:tcPr>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462" w:hRule="atLeast"/>
        </w:trPr>
        <w:tc>
          <w:tcPr>
            <w:tcBorders>
              <w:left w:color="000000" w:space="0" w:sz="12" w:val="single"/>
            </w:tcBorders>
            <w:vAlign w:val="center"/>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第六週</w:t>
            </w:r>
          </w:p>
        </w:tc>
        <w:tc>
          <w:tcPr>
            <w:vAlign w:val="center"/>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3/14~3/18</w:t>
            </w:r>
          </w:p>
        </w:tc>
        <w:tc>
          <w:tcPr>
            <w:vAlign w:val="top"/>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1-2-5-3能由電話、報紙、圖書、網路與媒體獲得資訊。</w:t>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4-2-1-1了解科技在生活中的重要性。</w:t>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4-2-1-2認識科技的特性。</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第一單元、時間</w:t>
              <w:br w:type="textWrapping"/>
              <w:t xml:space="preserve">3.計時工具與生活</w:t>
            </w:r>
          </w:p>
        </w:tc>
        <w:tc>
          <w:tcPr>
            <w:vAlign w:val="top"/>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1.觀察自然界中的各種現象，發現日夜、四季等時間變化都有規律性的共同特徵。</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2.古人利用自然界的規律性變化，制定出年、月、日、時、分等單位。</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3.認識時間的單位並知道為什麼要用不同的時間單位來表示時間。</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4.認識古人應用於生活中的計時工具有哪些並發現這些計時工具都有規律性變化的共同特徵。</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5.利用沙漏、單擺具有規律性來操作，並探討各有哪些優點和缺點。</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6.認識現代計時工具的特徵及用途，了解時間管理的重要性並有效做好時間的規畫。</w:t>
            </w:r>
          </w:p>
        </w:tc>
        <w:tc>
          <w:tcPr>
            <w:vAlign w:val="top"/>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1-2-1覺知身體意象對身心的影響。</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1-2-3欣賞不同性別者的創意表現。</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2-2-4尊重自己與他人的身體自主權。</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3-2-6認識個人生活中可回收的資源。</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vAlign w:val="center"/>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465" w:hRule="atLeast"/>
        </w:trPr>
        <w:tc>
          <w:tcPr>
            <w:tcBorders>
              <w:left w:color="000000" w:space="0" w:sz="12" w:val="single"/>
            </w:tcBorders>
            <w:vAlign w:val="center"/>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第七週</w:t>
            </w:r>
          </w:p>
        </w:tc>
        <w:tc>
          <w:tcPr>
            <w:vAlign w:val="center"/>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3/21~3/25</w:t>
            </w:r>
          </w:p>
        </w:tc>
        <w:tc>
          <w:tcPr>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1-2-2-1運用感官或現成工具去度量，做量化的比較。</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1-2-2-3瞭解即使情況一樣，所得的結果未必相同，並察覺導致此種結果的原因。</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2-2-1-1對自然現象作有目的的偵測。運用現成的工具如溫度計、放大鏡、鏡子來幫助觀察，進行引發變因改變的探究活動，並學習安排觀測的工作流程。</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2-2-3-2認識水的性質與其重要性。</w:t>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3-2-0-3相信現象的變化，都是由某些變因的改變所促成的。</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tc>
        <w:tc>
          <w:tcPr>
            <w:vAlign w:val="top"/>
          </w:tcPr>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第二單元、水的移動</w:t>
              <w:br w:type="textWrapping"/>
              <w:t xml:space="preserve">1.毛細現象</w:t>
            </w:r>
          </w:p>
        </w:tc>
        <w:tc>
          <w:tcPr>
            <w:vAlign w:val="top"/>
          </w:tcPr>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1.察覺水能經由縫隙移動到各處，並以實驗驗證。</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2.觀察用水管換水的情形，說明虹吸現象的規則。</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3.探索虹吸現象時，能觀察變化的過程，思考其中用到了連通管原理。</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4.觀察連通容器中的水位高度必定相等。</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5.發現日常生活中利用連通管原理的實例。</w:t>
            </w:r>
          </w:p>
        </w:tc>
        <w:tc>
          <w:tcPr>
            <w:vAlign w:val="top"/>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1-2-3欣賞不同性別者的創意表現。</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2-2-1瞭解不同性別者在團體中均扮演重要的角色。</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3-2-2檢視校園中資源運用與分配在性別上的差異。</w:t>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1-2-3說出權利與個人責任的關係，並在日常生活中實踐。</w:t>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2-2-1認識生存權、身分權與個人尊嚴的關係。</w:t>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2-2-2認識休閒權與日常生活的關係。</w:t>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4-2-1認識水的性質與其重要性。</w:t>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4-2-2說明水與日常生活的關係及其重要性。</w:t>
            </w:r>
            <w:r w:rsidDel="00000000" w:rsidR="00000000" w:rsidRPr="00000000">
              <w:rPr>
                <w:rtl w:val="0"/>
              </w:rPr>
            </w:r>
          </w:p>
        </w:tc>
        <w:tc>
          <w:tcPr>
            <w:vAlign w:val="center"/>
          </w:tcPr>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718" w:hRule="atLeast"/>
        </w:trPr>
        <w:tc>
          <w:tcPr>
            <w:tcBorders>
              <w:left w:color="000000" w:space="0" w:sz="12" w:val="single"/>
            </w:tcBorders>
            <w:vAlign w:val="center"/>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第八週</w:t>
            </w:r>
          </w:p>
        </w:tc>
        <w:tc>
          <w:tcPr>
            <w:vAlign w:val="center"/>
          </w:tcPr>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3/28~4/1</w:t>
            </w:r>
          </w:p>
        </w:tc>
        <w:tc>
          <w:tcPr>
            <w:vAlign w:val="top"/>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1-2-2-1運用感官或現成工具去度量，做量化的比較。</w:t>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1-2-2-3瞭解即使情況一樣，所得的結果未必相同，並察覺導致此種結果的原因。</w:t>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2-2-1-1對自然現象作有目的的偵測。運用現成的工具如溫度計、放大鏡、鏡子來幫助觀察，進行引發變因改變的探究活動，並學習安排觀測的工作流程。</w:t>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2-2-3-2認識水的性質與其重要性。</w:t>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3-2-0-3相信現象的變化，都是由某些變因的改變所促成的。</w:t>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tc>
        <w:tc>
          <w:tcPr>
            <w:vAlign w:val="top"/>
          </w:tcPr>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第二單元、水的移動</w:t>
              <w:br w:type="textWrapping"/>
              <w:t xml:space="preserve">1.毛細現象</w:t>
            </w:r>
          </w:p>
        </w:tc>
        <w:tc>
          <w:tcPr>
            <w:vAlign w:val="top"/>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1.察覺水能經由縫隙移動到各處，並以實驗驗證。</w:t>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2.觀察用水管換水的情形，說明虹吸現象的規則。</w:t>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3.探索虹吸現象時，能觀察變化的過程，思考其中用到了連通管原理。</w:t>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4.觀察連通容器中的水位高度必定相等。</w:t>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5.發現日常生活中利用連通管原理的實例。</w:t>
            </w:r>
          </w:p>
        </w:tc>
        <w:tc>
          <w:tcPr>
            <w:vAlign w:val="top"/>
          </w:tcPr>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1-2-3欣賞不同性別者的創意表現。</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2-2-1瞭解不同性別者在團體中均扮演重要的角色。</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3-2-2檢視校園中資源運用與分配在性別上的差異。</w:t>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1-2-3說出權利與個人責任的關係，並在日常生活中實踐。</w:t>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2-2-1認識生存權、身分權與個人尊嚴的關係。</w:t>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2-2-2認識休閒權與日常生活的關係。</w:t>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4-2-1認識水的性質與其重要性。</w:t>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4-2-2說明水與日常生活的關係及其重要性。</w:t>
            </w:r>
            <w:r w:rsidDel="00000000" w:rsidR="00000000" w:rsidRPr="00000000">
              <w:rPr>
                <w:rtl w:val="0"/>
              </w:rPr>
            </w:r>
          </w:p>
        </w:tc>
        <w:tc>
          <w:tcPr>
            <w:vAlign w:val="center"/>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551" w:hRule="atLeast"/>
        </w:trPr>
        <w:tc>
          <w:tcPr>
            <w:tcBorders>
              <w:left w:color="000000" w:space="0" w:sz="12" w:val="single"/>
            </w:tcBorders>
            <w:vAlign w:val="center"/>
          </w:tcPr>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第九週</w:t>
            </w:r>
          </w:p>
        </w:tc>
        <w:tc>
          <w:tcPr>
            <w:vAlign w:val="center"/>
          </w:tcPr>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4/4~4/8</w:t>
            </w:r>
          </w:p>
        </w:tc>
        <w:tc>
          <w:tcPr>
            <w:vAlign w:val="top"/>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1-2-3-1對資料呈現的通則性做描述（例如同質料的物體，體積愈大則愈重……）</w:t>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1-2-3-2能形成預測式的假設（例如這球一定跳得高，因……）</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2-2-3-2認識水的性質與其重要性。</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3-2-0-3相信現象的變化，都是由某些變因的改變所促成的。</w:t>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tc>
        <w:tc>
          <w:tcPr>
            <w:vAlign w:val="top"/>
          </w:tcPr>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第二單元、水的移動</w:t>
              <w:br w:type="textWrapping"/>
              <w:t xml:space="preserve">2.虹吸現象</w:t>
            </w:r>
          </w:p>
        </w:tc>
        <w:tc>
          <w:tcPr>
            <w:vAlign w:val="top"/>
          </w:tcPr>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1.察覺水能經由縫隙移動到各處，並以實驗驗證。</w:t>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2.觀察用水管換水的情形，說明虹吸現象的規則。</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3.探索虹吸現象時，能觀察變化的過程，思考其中用到了連通管原理。</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4.觀察連通容器中的水位高度必定相等。</w:t>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5.發現日常生活中利用連通管原理的實例。</w:t>
            </w:r>
          </w:p>
        </w:tc>
        <w:tc>
          <w:tcPr>
            <w:vAlign w:val="top"/>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1-2-3欣賞不同性別者的創意表現。</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2-2-1瞭解不同性別者在團體中均扮演重要的角色。</w:t>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3-2-2檢視校園中資源運用與分配在性別上的差異。</w:t>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tabs>
                <w:tab w:val="right" w:pos="2043"/>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1-2-3說出權利與個人責任的關係，並在日常生活中實踐。</w:t>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2-2-1認識生存權、身分權與個人尊嚴的關係。</w:t>
            </w:r>
          </w:p>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2-2-2認識休閒權與日常生活的關係。</w:t>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4-2-1認識水的性質與其重要性。</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4-2-2說明水與日常生活的關係及其重要性。</w:t>
            </w:r>
            <w:r w:rsidDel="00000000" w:rsidR="00000000" w:rsidRPr="00000000">
              <w:rPr>
                <w:rtl w:val="0"/>
              </w:rPr>
            </w:r>
          </w:p>
        </w:tc>
        <w:tc>
          <w:tcPr>
            <w:vAlign w:val="center"/>
          </w:tcPr>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505" w:hRule="atLeast"/>
        </w:trPr>
        <w:tc>
          <w:tcPr>
            <w:tcBorders>
              <w:left w:color="000000" w:space="0" w:sz="12" w:val="single"/>
            </w:tcBorders>
            <w:vAlign w:val="center"/>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第十週</w:t>
            </w:r>
          </w:p>
        </w:tc>
        <w:tc>
          <w:tcPr>
            <w:vAlign w:val="center"/>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4/11~4/15</w:t>
            </w:r>
          </w:p>
        </w:tc>
        <w:tc>
          <w:tcPr>
            <w:vAlign w:val="top"/>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1-2-3-1對資料呈現的通則性做描述（例如同質料的物體，體積愈大則愈重……）</w:t>
            </w:r>
          </w:p>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1-2-3-2能形成預測式的假設（例如這球一定跳得高，因……）</w:t>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1-2-4-2運用實驗結果去解釋發生的現象或推測可能發生的事。</w:t>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1-2-5-2能傾聽別人的報告，並能清楚的表達自己的意思。</w:t>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2-2-3-2認識水的性質與其重要性。</w:t>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3-2-0-1知道可用驗證或試驗的方法來查核想法。</w:t>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3-2-0-3相信現象的變化，都是由某些變因的改變所促成的。</w:t>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tc>
        <w:tc>
          <w:tcPr>
            <w:vAlign w:val="top"/>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第二單元、水的移動</w:t>
              <w:br w:type="textWrapping"/>
              <w:t xml:space="preserve">2.虹吸現象</w:t>
            </w:r>
          </w:p>
        </w:tc>
        <w:tc>
          <w:tcPr>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1.察覺水能經由縫隙移動到各處，並以實驗驗證。</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2.觀察用水管換水的情形，說明虹吸現象的規則。</w:t>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3.探索虹吸現象時，能觀察變化的過程，思考其中用到了連通管原理。</w:t>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4.觀察連通容器中的水位高度必定相等。</w:t>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5.發現日常生活中利用連通管原理的實例。</w:t>
            </w:r>
          </w:p>
        </w:tc>
        <w:tc>
          <w:tcPr>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1-2-3欣賞不同性別者的創意表現。</w:t>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2-2-1瞭解不同性別者在團體中均扮演重要的角色。</w:t>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3-2-2檢視校園中資源運用與分配在性別上的差異。</w:t>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tabs>
                <w:tab w:val="right" w:pos="2043"/>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1-2-3說出權利與個人責任的關係，並在日常生活中實踐。</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2-2-1認識生存權、身分權與個人尊嚴的關係。</w:t>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2-2-2認識休閒權與日常生活的關係。</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4-2-1認識水的性質與其重要性。</w:t>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4-2-2說明水與日常生活的關係及其重要性。</w:t>
            </w:r>
            <w:r w:rsidDel="00000000" w:rsidR="00000000" w:rsidRPr="00000000">
              <w:rPr>
                <w:rtl w:val="0"/>
              </w:rPr>
            </w:r>
          </w:p>
        </w:tc>
        <w:tc>
          <w:tcPr>
            <w:vAlign w:val="center"/>
          </w:tcPr>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337" w:hRule="atLeast"/>
        </w:trPr>
        <w:tc>
          <w:tcPr>
            <w:tcBorders>
              <w:left w:color="000000" w:space="0" w:sz="12" w:val="single"/>
            </w:tcBorders>
            <w:vAlign w:val="center"/>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第十一週</w:t>
            </w:r>
          </w:p>
        </w:tc>
        <w:tc>
          <w:tcPr>
            <w:vAlign w:val="center"/>
          </w:tcPr>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4/18~4/22</w:t>
            </w:r>
          </w:p>
        </w:tc>
        <w:tc>
          <w:tcPr>
            <w:vAlign w:val="top"/>
          </w:tcPr>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1-2-2-1運用感官或現成工具去度量，做量化的比較。</w:t>
            </w:r>
          </w:p>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1-2-2-3瞭解即使情況一樣，所得的結果未必相同，並察覺導致此種結果的原因。</w:t>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1-2-5-3能由電話、報紙、圖書、網路與媒體獲得資訊。</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2-2-3-2認識水的性質與其重要性。</w:t>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2-2-5-1利用折射、色散，電池、電線、燈泡、小馬達，空氣或水的流動等來設計各種玩具。在想辦法改良玩具時，研討變化的原因，獲得對物質性質的了解，再藉此了解來著手改進。</w:t>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4-2-1-1了解科技在生活中的重要性。</w:t>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4-2-1-2認識科技的特性。</w:t>
            </w:r>
          </w:p>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4-2-2-2認識家庭常用的產品。</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4-2-2-3體會科技與家庭生活的互動關係。</w:t>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6-2-3-1養成主動參與工作的習慣。</w:t>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6-2-3-2養成遇到問題時，先試著確定問題性質，再加以實地處理的習慣。</w:t>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7-2-0-1利用科學知識處理問題（如由氣溫高低來考慮穿衣）。</w:t>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第二單元、水的移動</w:t>
              <w:br w:type="textWrapping"/>
              <w:t xml:space="preserve">3.連通管原理</w:t>
            </w:r>
          </w:p>
        </w:tc>
        <w:tc>
          <w:tcPr>
            <w:vAlign w:val="top"/>
          </w:tcPr>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1.察覺水能經由縫隙移動到各處，並以實驗驗證。</w:t>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2.觀察用水管換水的情形，說明虹吸現象的規則。</w:t>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3.探索虹吸現象時，能觀察變化的過程，思考其中用到了連通管原理。</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4.觀察連通容器中的水位高度必定相等。</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5.發現日常生活中利用連通管原理的實例。</w:t>
            </w:r>
          </w:p>
        </w:tc>
        <w:tc>
          <w:tcPr>
            <w:vAlign w:val="top"/>
          </w:tcPr>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1-2-3欣賞不同性別者的創意表現。</w:t>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2-2-1瞭解不同性別者在團體中均扮演重要的角色。</w:t>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3-2-2檢視校園中資源運用與分配在性別上的差異。</w:t>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tabs>
                <w:tab w:val="right" w:pos="2043"/>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1-2-1欣賞、包容個別差異並尊重自己與他人的權利。</w:t>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1-2-3說出權利與個人責任的關係，並在日常生活中實踐。</w:t>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2-2-1認識生存權、身分權與個人尊嚴的關係。</w:t>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2-2-2認識休閒權與日常生活的關係。</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4-2-1認識水的性質與其重要性。</w:t>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4-2-2說明水與日常生活的關係及其重要性。</w:t>
            </w:r>
            <w:r w:rsidDel="00000000" w:rsidR="00000000" w:rsidRPr="00000000">
              <w:rPr>
                <w:rtl w:val="0"/>
              </w:rPr>
            </w:r>
          </w:p>
        </w:tc>
        <w:tc>
          <w:tcPr>
            <w:vAlign w:val="center"/>
          </w:tcPr>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483" w:hRule="atLeast"/>
        </w:trPr>
        <w:tc>
          <w:tcPr>
            <w:tcBorders>
              <w:left w:color="000000" w:space="0" w:sz="12" w:val="single"/>
            </w:tcBorders>
            <w:vAlign w:val="center"/>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第十二週</w:t>
            </w:r>
          </w:p>
        </w:tc>
        <w:tc>
          <w:tcPr>
            <w:vAlign w:val="center"/>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4/25~14/29</w:t>
            </w:r>
          </w:p>
        </w:tc>
        <w:tc>
          <w:tcPr>
            <w:vAlign w:val="top"/>
          </w:tcPr>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2-2-1-1對自然現象作有目的的偵測。運用現成的工具如溫度計、放大鏡、鏡子來幫助觀察，進行引發變因改變的探究活動，並學習安排觀測的工作流程。</w:t>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2-2-6-1認識傳播設備，如錄音、錄影設備等。</w:t>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6-2-3-1養成主動參與工作的習慣。</w:t>
            </w:r>
          </w:p>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第三單元、昆蟲世界</w:t>
              <w:br w:type="textWrapping"/>
              <w:t xml:space="preserve">1.認識昆蟲第一步</w:t>
            </w:r>
          </w:p>
        </w:tc>
        <w:tc>
          <w:tcPr>
            <w:vAlign w:val="top"/>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1.認識昆蟲外形的特徵。</w:t>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2.藉由觀察昆蟲，認識昆蟲的生活及其一生的變化情形。</w:t>
            </w:r>
          </w:p>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3.探討昆蟲和其他生物以及環境之間的關係。</w:t>
            </w:r>
          </w:p>
        </w:tc>
        <w:tc>
          <w:tcPr>
            <w:vAlign w:val="top"/>
          </w:tcPr>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1-2-3欣賞不同性別者的創意表現。</w:t>
            </w:r>
          </w:p>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2-2-4尊重自己與他人的身體自主權。</w:t>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2-2-6認識多元的家庭型態。</w:t>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1-2-2能藉由感官接觸環境中的動、植物和景觀，欣賞自然之美，並能以多元的方式表達內心感受。</w:t>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2-2-2認識生活周遭的環境問題形成的原因，並探究可能的改善方法。</w:t>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3-2-1思考生物與非生物在環境中存在的價值。</w:t>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3-2-2察覺自己家庭的生活習慣。</w:t>
            </w:r>
            <w:r w:rsidDel="00000000" w:rsidR="00000000" w:rsidRPr="00000000">
              <w:rPr>
                <w:rtl w:val="0"/>
              </w:rPr>
            </w:r>
          </w:p>
        </w:tc>
        <w:tc>
          <w:tcPr>
            <w:vAlign w:val="center"/>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626" w:hRule="atLeast"/>
        </w:trPr>
        <w:tc>
          <w:tcPr>
            <w:tcBorders>
              <w:left w:color="000000" w:space="0" w:sz="12" w:val="single"/>
            </w:tcBorders>
            <w:vAlign w:val="center"/>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第十三週</w:t>
            </w:r>
          </w:p>
        </w:tc>
        <w:tc>
          <w:tcPr>
            <w:vAlign w:val="center"/>
          </w:tcPr>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5/2~5/6</w:t>
            </w:r>
          </w:p>
        </w:tc>
        <w:tc>
          <w:tcPr>
            <w:vAlign w:val="top"/>
          </w:tcPr>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2-2-1-1對自然現象作有目的的偵測。運用現成的工具如溫度計、放大鏡、鏡子來幫助觀察，進行引發變因改變的探究活動，並學習安排觀測的工作流程。</w:t>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2-2-6-1認識傳播設備，如錄音、錄影設備等。</w:t>
            </w:r>
          </w:p>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6-2-3-1養成主動參與工作的習慣。</w:t>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第三單元、昆蟲世界</w:t>
              <w:br w:type="textWrapping"/>
              <w:t xml:space="preserve">1.認識昆蟲第一步</w:t>
            </w:r>
          </w:p>
        </w:tc>
        <w:tc>
          <w:tcPr>
            <w:vAlign w:val="top"/>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1.認識昆蟲外形的特徵。</w:t>
            </w:r>
          </w:p>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2.藉由觀察昆蟲，認識昆蟲的生活及其一生的變化情形。</w:t>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3.探討昆蟲和其他生物以及環境之間的關係。</w:t>
            </w:r>
          </w:p>
        </w:tc>
        <w:tc>
          <w:tcPr>
            <w:vAlign w:val="top"/>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1-2-3欣賞不同性別者的創意表現。</w:t>
            </w:r>
          </w:p>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2-2-4尊重自己與他人的身體自主權。</w:t>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2-2-6認識多元的家庭型態。</w:t>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1-2-2能藉由感官接觸環境中的動、植物和景觀，欣賞自然之美，並能以多元的方式表達內心感受。</w:t>
            </w:r>
          </w:p>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2-2-2認識生活周遭的環境問題形成的原因，並探究可能的改善方法。</w:t>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3-2-1思考生物與非生物在環境中存在的價值。</w:t>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3-2-2察覺自己家庭的生活習慣。</w:t>
            </w:r>
            <w:r w:rsidDel="00000000" w:rsidR="00000000" w:rsidRPr="00000000">
              <w:rPr>
                <w:rtl w:val="0"/>
              </w:rPr>
            </w:r>
          </w:p>
        </w:tc>
        <w:tc>
          <w:tcPr>
            <w:vAlign w:val="center"/>
          </w:tcPr>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619" w:hRule="atLeast"/>
        </w:trPr>
        <w:tc>
          <w:tcPr>
            <w:tcBorders>
              <w:left w:color="000000" w:space="0" w:sz="12" w:val="single"/>
            </w:tcBorders>
            <w:vAlign w:val="center"/>
          </w:tcPr>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第十四週</w:t>
            </w:r>
          </w:p>
        </w:tc>
        <w:tc>
          <w:tcPr>
            <w:vAlign w:val="center"/>
          </w:tcPr>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5/9~5/13</w:t>
            </w:r>
          </w:p>
        </w:tc>
        <w:tc>
          <w:tcPr>
            <w:vAlign w:val="top"/>
          </w:tcPr>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1-2-1-1察覺事物具有可辨識的特徵和屬性。</w:t>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1-2-2-2能權宜的運用自訂的標準或自設的工具去度量。</w:t>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1-2-2-4知道依目的（或屬性）不同，可做不同的分類。</w:t>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1-2-4-1由實驗的資料中整理出規則，提出結果。</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1-2-5-1能運用表格、圖表（如解讀資料及登錄資料）。</w:t>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2-2-1-1對自然現象作有目的的偵測。運用現成的工具如溫度計、放大鏡、鏡子來幫助觀察，進行引發變因改變的探究活動，並學習安排觀測的工作流程。</w:t>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2-2-2-1實地種植一種植物，飼養一種小動物，並彼此交換經驗。藉此栽種知道植物各有其特殊的構造，學習安排日照、提供水分、溶製肥料、選擇土壤等種植的技術。</w:t>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2-2-2-2知道陸生（或水生）動物外型特徵、運動方式，注意到如何去改善生活環境、調節飲食，來維護牠的健康。</w:t>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2-2-6-1認識傳播設備，如錄音、錄影設備等。</w:t>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5-2-1-2能由探討活動獲得發現和新的認知，培養出信心及樂趣。</w:t>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6-2-2-1能常自問「怎麼做？」，遇事先自行思考解決的辦法。</w:t>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6-2-2-2養成運用相關器材、設備來完成自己構想作品的習慣。</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6-2-3-1養成主動參與工作的習慣。</w:t>
            </w:r>
          </w:p>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6-2-3-2養成遇到問題時，先試著確定問題性質，再加以實地處理的習慣。</w:t>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7-2-0-2做事時，能運用科學探究的精神和方法。</w:t>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第三單元、昆蟲世界</w:t>
              <w:br w:type="textWrapping"/>
              <w:t xml:space="preserve">2.昆蟲的一生</w:t>
            </w:r>
          </w:p>
        </w:tc>
        <w:tc>
          <w:tcPr>
            <w:vAlign w:val="top"/>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1.認識昆蟲外形的特徵。</w:t>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2.藉由觀察昆蟲，認識昆蟲的生活及其一生的變化情形。</w:t>
            </w:r>
          </w:p>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3.探討昆蟲和其他生物以及環境之間的關係。</w:t>
            </w:r>
          </w:p>
        </w:tc>
        <w:tc>
          <w:tcPr>
            <w:vAlign w:val="top"/>
          </w:tcPr>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◎性別平等教育</w:t>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1-2-3欣賞不同性別者的創意表現。</w:t>
            </w:r>
          </w:p>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2-2-2尊重不同性別者做決定的自主權。</w:t>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2-2-4尊重自己與他人的身體自主權。</w:t>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2-2-6認識多元的家庭型態。</w:t>
            </w:r>
          </w:p>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00" w:right="0" w:hanging="50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1-2-2能藉由感官接觸環境中的動、植物和景觀，欣賞自然之美，並能以多元的方式表達內心感受。</w:t>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2-2-2認識生活周遭的環境問題形成的原因，並探究可能的改善方法。</w:t>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3-2-1思考生物與非生物在環境中存在的價值。</w:t>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00" w:right="0" w:hanging="50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1-2-1能瞭解資訊科技在日常生活之應用。</w:t>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00" w:right="0" w:hanging="50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3-2-2察覺自己家庭的生活習慣。</w:t>
            </w:r>
            <w:r w:rsidDel="00000000" w:rsidR="00000000" w:rsidRPr="00000000">
              <w:rPr>
                <w:rtl w:val="0"/>
              </w:rPr>
            </w:r>
          </w:p>
        </w:tc>
        <w:tc>
          <w:tcPr>
            <w:vAlign w:val="center"/>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457" w:hRule="atLeast"/>
        </w:trPr>
        <w:tc>
          <w:tcPr>
            <w:tcBorders>
              <w:left w:color="000000" w:space="0" w:sz="12" w:val="single"/>
            </w:tcBorders>
            <w:vAlign w:val="center"/>
          </w:tcPr>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第十五週</w:t>
            </w:r>
          </w:p>
        </w:tc>
        <w:tc>
          <w:tcPr>
            <w:vAlign w:val="center"/>
          </w:tcPr>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5/16~5/20</w:t>
            </w:r>
          </w:p>
        </w:tc>
        <w:tc>
          <w:tcPr>
            <w:vAlign w:val="top"/>
          </w:tcPr>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5-2-1-3對科學及科學學習的價值，持正向態度。</w:t>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6-2-1-1能由「這是什麼？」、「怎麼會這樣？」等角度詢問，提出可探討的問題。</w:t>
            </w:r>
          </w:p>
        </w:tc>
        <w:tc>
          <w:tcPr>
            <w:vAlign w:val="top"/>
          </w:tcPr>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第三單元、昆蟲世界</w:t>
              <w:br w:type="textWrapping"/>
              <w:t xml:space="preserve">3.昆蟲與環境</w:t>
            </w:r>
          </w:p>
        </w:tc>
        <w:tc>
          <w:tcPr>
            <w:vAlign w:val="top"/>
          </w:tcPr>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1.認識昆蟲外形的特徵。</w:t>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2.藉由觀察昆蟲，認識昆蟲的生活及其一生的變化情形。</w:t>
            </w:r>
          </w:p>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3.探討昆蟲和其他生物以及環境之間的關係。</w:t>
            </w:r>
          </w:p>
        </w:tc>
        <w:tc>
          <w:tcPr>
            <w:vAlign w:val="top"/>
          </w:tcPr>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1-2-2能藉由感官接觸環境中的動、植物和景觀，欣賞自然之美，並能以多元的方式表達內心感受。</w:t>
            </w:r>
          </w:p>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p>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2-2-2認識生活周遭的環境問題形成的原因，並探究可能的改善方法。</w:t>
            </w:r>
          </w:p>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3-2-1思考生物與非生物在環境中存在的價值。</w:t>
            </w:r>
          </w:p>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3-2-2培養對自然環境的熱愛與對戶外活動的興趣，建立個人對自然環境的責任感。</w:t>
            </w:r>
          </w:p>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3-2-3尊重不同族群與文化背景對環境的態度及行為。</w:t>
            </w:r>
          </w:p>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4-2-1能操作基本科學技能與運用網路資訊蒐集環境資料。</w:t>
            </w:r>
          </w:p>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4-2-3能表達自己對生活環境的意見，並傾聽他人對環境的想法。</w:t>
            </w:r>
          </w:p>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4-2-4能辨識與執行符合環境保護概念之綠色消費行為。</w:t>
            </w:r>
          </w:p>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5-2-1具有跟隨家人或師長參與關懷弱勢族群等永續發展相關議題之活動經驗。</w:t>
            </w:r>
          </w:p>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5-2-2具有參與調查生活周遭環境問題的經驗。</w:t>
            </w:r>
          </w:p>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◎家政教育</w:t>
            </w:r>
          </w:p>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3-2-1認識我們社會的生活習俗。</w:t>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3-2-6認識個人生活中可回收的資源。</w:t>
            </w:r>
          </w:p>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3-2-8認識生活中的美化活動。</w:t>
            </w:r>
          </w:p>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r w:rsidDel="00000000" w:rsidR="00000000" w:rsidRPr="00000000">
              <w:rPr>
                <w:rtl w:val="0"/>
              </w:rPr>
            </w:r>
          </w:p>
        </w:tc>
        <w:tc>
          <w:tcPr>
            <w:vAlign w:val="center"/>
          </w:tcPr>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130" w:hRule="atLeast"/>
        </w:trPr>
        <w:tc>
          <w:tcPr>
            <w:tcBorders>
              <w:left w:color="000000" w:space="0" w:sz="12" w:val="single"/>
            </w:tcBorders>
            <w:vAlign w:val="center"/>
          </w:tcPr>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第十六週</w:t>
            </w:r>
          </w:p>
        </w:tc>
        <w:tc>
          <w:tcPr>
            <w:vAlign w:val="center"/>
          </w:tcPr>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5/23~5/27</w:t>
            </w:r>
          </w:p>
        </w:tc>
        <w:tc>
          <w:tcPr>
            <w:vAlign w:val="top"/>
          </w:tcPr>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1-2-1-1察覺事物具有可辨識的特徵和屬性。</w:t>
            </w:r>
          </w:p>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1-2-2-3瞭解即使情況一樣，所得的結果未必相同，並察覺導致此種結果的原因。</w:t>
            </w:r>
          </w:p>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1-2-3-1對資料呈現的通則性做描述（例如同質料的物體，體積愈大則愈重……）。</w:t>
            </w:r>
          </w:p>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1-2-3-2能形成預測式的假設（例如這球一定跳得高，因……）。</w:t>
            </w:r>
          </w:p>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1-2-4-1由實驗的資料中整理出規則，提出結果。</w:t>
            </w:r>
          </w:p>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3-2-0-3相信現象的變化，都是由某些變因的改變所促成的。</w:t>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tc>
        <w:tc>
          <w:tcPr>
            <w:vAlign w:val="top"/>
          </w:tcPr>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第四單元、神奇電力</w:t>
              <w:br w:type="textWrapping"/>
              <w:t xml:space="preserve">1.電路的連接</w:t>
            </w:r>
          </w:p>
        </w:tc>
        <w:tc>
          <w:tcPr>
            <w:vAlign w:val="top"/>
          </w:tcPr>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1.了解通路的連接方式，並知道電路中的燈泡在通路時會發光，斷路時不發光。</w:t>
            </w:r>
          </w:p>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2.學習燈泡串聯與並聯的連接方式，了解燈泡串聯、並聯對燈泡亮度的影響；學習電池串聯與並聯的連接方式，了解電池串聯、並聯對燈泡亮度的影響。</w:t>
            </w:r>
          </w:p>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3.將不同物體連接在電路中，如果燈泡會發光，表示物體容易導電，如果燈泡不發光，表示物體不易導電。</w:t>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4.學會製作電路，使小馬達轉動。</w:t>
            </w:r>
          </w:p>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5.認識日常生活中電池的種類與用途，以及廢電池的正確回收方式。</w:t>
            </w:r>
          </w:p>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6.認識生活中有許多物品的設計利用不易導電的材料，可以避免觸電。</w:t>
            </w:r>
          </w:p>
        </w:tc>
        <w:tc>
          <w:tcPr>
            <w:vAlign w:val="top"/>
          </w:tcPr>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1-2-3察覺生活周遭人文歷史與生態環境的變遷。</w:t>
            </w:r>
          </w:p>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r w:rsidDel="00000000" w:rsidR="00000000" w:rsidRPr="00000000">
              <w:rPr>
                <w:rtl w:val="0"/>
              </w:rPr>
            </w:r>
          </w:p>
        </w:tc>
        <w:tc>
          <w:tcPr>
            <w:vAlign w:val="center"/>
          </w:tcPr>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實作評量</w:t>
            </w:r>
          </w:p>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1301" w:hRule="atLeast"/>
        </w:trPr>
        <w:tc>
          <w:tcPr>
            <w:tcBorders>
              <w:left w:color="000000" w:space="0" w:sz="12" w:val="single"/>
            </w:tcBorders>
            <w:vAlign w:val="center"/>
          </w:tcPr>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第十七週</w:t>
            </w:r>
          </w:p>
        </w:tc>
        <w:tc>
          <w:tcPr>
            <w:vAlign w:val="center"/>
          </w:tcPr>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5/30~6/3</w:t>
            </w:r>
          </w:p>
        </w:tc>
        <w:tc>
          <w:tcPr>
            <w:vAlign w:val="top"/>
          </w:tcPr>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1-2-1-1察覺事物具有可辨識的特徵和屬性。</w:t>
            </w:r>
          </w:p>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1-2-2-3瞭解即使情況一樣，所得的結果未必相同，並察覺導致此種結果的原因。</w:t>
            </w:r>
          </w:p>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1-2-3-1對資料呈現的通則性做描述（例如同質料的物體，體積愈大則愈重……）。</w:t>
            </w:r>
          </w:p>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1-2-3-2能形成預測式的假設（例如這球一定跳得高，因……）。</w:t>
            </w:r>
          </w:p>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1-2-4-1由實驗的資料中整理出規則，提出結果。</w:t>
            </w:r>
          </w:p>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3-2-0-3相信現象的變化，都是由某些變因的改變所促成的。</w:t>
            </w:r>
          </w:p>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tc>
        <w:tc>
          <w:tcPr>
            <w:vAlign w:val="top"/>
          </w:tcPr>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第四單元、神奇電力</w:t>
              <w:br w:type="textWrapping"/>
              <w:t xml:space="preserve">1.電路的連接</w:t>
            </w:r>
          </w:p>
        </w:tc>
        <w:tc>
          <w:tcPr>
            <w:vAlign w:val="top"/>
          </w:tcPr>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1.了解通路的連接方式，並知道電路中的燈泡在通路時會發光，斷路時不發光。</w:t>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2.學習燈泡串聯與並聯的連接方式，了解燈泡串聯、並聯對燈泡亮度的影響；學習電池串聯與並聯的連接方式，了解電池串聯、並聯對燈泡亮度的影響。</w:t>
            </w:r>
          </w:p>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3.將不同物體連接在電路中，如果燈泡會發光，表示物體容易導電，如果燈泡不發光，表示物體不易導電。</w:t>
            </w:r>
          </w:p>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4.學會製作電路，使小馬達轉動。</w:t>
            </w:r>
          </w:p>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5.認識日常生活中電池的種類與用途，以及廢電池的正確回收方式。</w:t>
            </w:r>
          </w:p>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6.認識生活中有許多物品的設計利用不易導電的材料，可以避免觸電。</w:t>
            </w:r>
          </w:p>
        </w:tc>
        <w:tc>
          <w:tcPr>
            <w:vAlign w:val="top"/>
          </w:tcPr>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1-2-3察覺生活周遭人文歷史與生態環境的變遷。</w:t>
            </w:r>
          </w:p>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r w:rsidDel="00000000" w:rsidR="00000000" w:rsidRPr="00000000">
              <w:rPr>
                <w:rtl w:val="0"/>
              </w:rPr>
            </w:r>
          </w:p>
        </w:tc>
        <w:tc>
          <w:tcPr>
            <w:vAlign w:val="center"/>
          </w:tcPr>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操作評量</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320" w:hRule="atLeast"/>
        </w:trPr>
        <w:tc>
          <w:tcPr>
            <w:tcBorders>
              <w:left w:color="000000" w:space="0" w:sz="12" w:val="single"/>
            </w:tcBorders>
            <w:vAlign w:val="center"/>
          </w:tcPr>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第十八週</w:t>
            </w:r>
          </w:p>
        </w:tc>
        <w:tc>
          <w:tcPr>
            <w:vAlign w:val="center"/>
          </w:tcPr>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6/6~6/10</w:t>
            </w:r>
          </w:p>
        </w:tc>
        <w:tc>
          <w:tcPr>
            <w:vAlign w:val="top"/>
          </w:tcPr>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1-2-1-1察覺事物具有可辨識的特徵和屬性。</w:t>
            </w:r>
          </w:p>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1-2-2-3瞭解即使情況一樣，所得的結果未必相同，並察覺導致此種結果的原因。</w:t>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1-2-3-1對資料呈現的通則性做描述（例如同質料的物體，體積愈大則愈重……）。</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1-2-3-2能形成預測式的假設（例如這球一定跳得高，因……）。</w:t>
            </w:r>
          </w:p>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1-2-4-1由實驗的資料中整理出規則，提出結果。</w:t>
            </w:r>
          </w:p>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3-2-0-3相信現象的變化，都是由某些變因的改變所促成的。</w:t>
            </w:r>
          </w:p>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tc>
        <w:tc>
          <w:tcPr>
            <w:vAlign w:val="top"/>
          </w:tcPr>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第四單元、神奇電力</w:t>
              <w:br w:type="textWrapping"/>
              <w:t xml:space="preserve">1.電路的連接</w:t>
            </w:r>
          </w:p>
        </w:tc>
        <w:tc>
          <w:tcPr>
            <w:vAlign w:val="top"/>
          </w:tcPr>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1.了解通路的連接方式，並知道電路中的燈泡在通路時會發光，斷路時不發光。</w:t>
            </w:r>
          </w:p>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2.學習燈泡串聯與並聯的連接方式，了解燈泡串聯、並聯對燈泡亮度的影響；學習電池串聯與並聯的連接方式，了解電池串聯、並聯對燈泡亮度的影響。</w:t>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3.將不同物體連接在電路中，如果燈泡會發光，表示物體容易導電，如果燈泡不發光，表示物體不易導電。</w:t>
            </w:r>
          </w:p>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4.學會製作電路，使小馬達轉動。</w:t>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5.認識日常生活中電池的種類與用途，以及廢電池的正確回收方式。</w:t>
            </w:r>
          </w:p>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6.認識生活中有許多物品的設計利用不易導電的材料，可以避免觸電。</w:t>
            </w:r>
          </w:p>
        </w:tc>
        <w:tc>
          <w:tcPr>
            <w:vAlign w:val="top"/>
          </w:tcPr>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1-2-3察覺生活周遭人文歷史與生態環境的變遷。</w:t>
            </w:r>
          </w:p>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r w:rsidDel="00000000" w:rsidR="00000000" w:rsidRPr="00000000">
              <w:rPr>
                <w:rtl w:val="0"/>
              </w:rPr>
            </w:r>
          </w:p>
        </w:tc>
        <w:tc>
          <w:tcPr>
            <w:vAlign w:val="center"/>
          </w:tcPr>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操作評量</w:t>
            </w:r>
          </w:p>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810" w:hRule="atLeast"/>
        </w:trPr>
        <w:tc>
          <w:tcPr>
            <w:tcBorders>
              <w:left w:color="000000" w:space="0" w:sz="12" w:val="single"/>
            </w:tcBorders>
            <w:vAlign w:val="center"/>
          </w:tcPr>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第十九週</w:t>
            </w:r>
          </w:p>
        </w:tc>
        <w:tc>
          <w:tcPr>
            <w:vAlign w:val="center"/>
          </w:tcPr>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6/13~6/17</w:t>
            </w:r>
          </w:p>
        </w:tc>
        <w:tc>
          <w:tcPr>
            <w:vAlign w:val="top"/>
          </w:tcPr>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1-2-3-1對資料呈現的通則性做描述（例如同質料的物體，體積愈大則愈重……）。</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1-2-3-2能形成預測式的假設（例如這球一定跳得高，因……）。</w:t>
            </w:r>
          </w:p>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1-2-3-3能在試驗時控制變因，做定性的觀察。</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1-2-4-1由實驗的資料中整理出規則，提出結果。</w:t>
            </w:r>
          </w:p>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2-2-3-1認識物質除了外表特徵之外，亦有性質的不同，例如溶解性質、磁性、導電性等。並應用這些性質來分離或結合它們。知道物質可因燃燒、氧化、發酵而改變，這些改變可能和溫度、水、空氣等都有關。</w:t>
            </w:r>
          </w:p>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3-2-0-3相信現象的變化，都是由某些變因的改變所促成的。</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6-2-1-1能由「這是什麼？」、「怎麼會這樣？」等角度詢問，提出可探討的問題。</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6-2-2-1能常自問「怎麼做？」，遇事先自行思考解決的辦法。</w:t>
            </w:r>
          </w:p>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第四單元、神奇電力</w:t>
              <w:br w:type="textWrapping"/>
              <w:t xml:space="preserve">2.哪些物體會導電</w:t>
            </w:r>
          </w:p>
        </w:tc>
        <w:tc>
          <w:tcPr>
            <w:vAlign w:val="top"/>
          </w:tcPr>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1.了解通路的連接方式，並知道電路中的燈泡在通路時會發光，斷路時不發光。</w:t>
            </w:r>
          </w:p>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2.學習燈泡串聯與並聯的連接方式，了解燈泡串聯、並聯對燈泡亮度的影響；學習電池串聯與並聯的連接方式，了解電池串聯、並聯對燈泡亮度的影響。</w:t>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3.將不同物體連接在電路中，如果燈泡會發光，表示物體容易導電，如果燈泡不發光，表示物體不易導電。</w:t>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4.學會製作電路，使小馬達轉動。</w:t>
            </w:r>
          </w:p>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5.認識日常生活中電池的種類與用途，以及廢電池的正確回收方式。</w:t>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6.認識生活中有許多物品的設計利用不易導電的材料，可以避免觸電。</w:t>
            </w:r>
          </w:p>
        </w:tc>
        <w:tc>
          <w:tcPr>
            <w:vAlign w:val="top"/>
          </w:tcPr>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3-2-1培養規劃及運用時間的能力。</w:t>
            </w:r>
          </w:p>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3-2-2學習如何解決問題及做決定。</w:t>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1-2-3察覺生活周遭人文歷史與生態環境的變遷。</w:t>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2-2-2認識生活周遭的環境問題形成的原因，並探究可能的改善方法。</w:t>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4-2-2能具體提出改善周遭環境問題的措施。</w:t>
            </w:r>
            <w:r w:rsidDel="00000000" w:rsidR="00000000" w:rsidRPr="00000000">
              <w:rPr>
                <w:rtl w:val="0"/>
              </w:rPr>
            </w:r>
          </w:p>
        </w:tc>
        <w:tc>
          <w:tcPr>
            <w:vAlign w:val="center"/>
          </w:tcPr>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操作評量</w:t>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810" w:hRule="atLeast"/>
        </w:trPr>
        <w:tc>
          <w:tcPr>
            <w:tcBorders>
              <w:left w:color="000000" w:space="0" w:sz="12" w:val="single"/>
            </w:tcBorders>
            <w:vAlign w:val="center"/>
          </w:tcPr>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第二十週</w:t>
            </w:r>
          </w:p>
        </w:tc>
        <w:tc>
          <w:tcPr>
            <w:vAlign w:val="center"/>
          </w:tcPr>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6/20~6/24</w:t>
            </w:r>
          </w:p>
        </w:tc>
        <w:tc>
          <w:tcPr>
            <w:vAlign w:val="top"/>
          </w:tcPr>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2-2-5-1利用折射、色散，電池、電線、燈泡、小馬達，空氣或水的流動等來設計各種玩具在想辦法改良玩具時，研討變化的原因，獲得對物質性質的瞭解，再藉此瞭解來著手改進。</w:t>
            </w:r>
          </w:p>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6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3-2-0-3相信現象的變化，都是由某些變因的改變所促成的。</w:t>
            </w:r>
          </w:p>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4-2-1-1瞭解科技在生活中的重要性。</w:t>
            </w:r>
          </w:p>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4-2-1-2認識科技的特性。</w:t>
            </w:r>
          </w:p>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4-2-2-2認識家庭常用的產品。</w:t>
            </w:r>
          </w:p>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第四單元、神奇電力</w:t>
              <w:br w:type="textWrapping"/>
              <w:t xml:space="preserve">3.電在生活中的應用</w:t>
            </w:r>
          </w:p>
        </w:tc>
        <w:tc>
          <w:tcPr>
            <w:vAlign w:val="top"/>
          </w:tcPr>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1.了解通路的連接方式，並知道電路中的燈泡在通路時會發光，斷路時不發光。</w:t>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2.學習燈泡串聯與並聯的連接方式，了解燈泡串聯、並聯對燈泡亮度的影響；學習電池串聯與並聯的連接方式，了解電池串聯、並聯對燈泡亮度的影響。</w:t>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3.將不同物體連接在電路中，如果燈泡會發光，表示物體容易導電，如果燈泡不發光，表示物體不易導電。</w:t>
            </w:r>
          </w:p>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4.學會製作電路，使小馬達轉動。</w:t>
            </w:r>
          </w:p>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5.認識日常生活中電池的種類與用途，以及廢電池的正確回收方式。</w:t>
            </w:r>
          </w:p>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6.認識生活中有許多物品的設計利用不易導電的材料，可以避免觸電。</w:t>
            </w:r>
          </w:p>
        </w:tc>
        <w:tc>
          <w:tcPr>
            <w:vAlign w:val="top"/>
          </w:tcPr>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2-2-2認識休閒權與日常生活的關係。</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00" w:right="0" w:hanging="50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1-2-3察覺生活周遭人文歷史與生態環境的變遷。</w:t>
            </w:r>
          </w:p>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r w:rsidDel="00000000" w:rsidR="00000000" w:rsidRPr="00000000">
              <w:rPr>
                <w:rtl w:val="0"/>
              </w:rPr>
            </w:r>
          </w:p>
        </w:tc>
        <w:tc>
          <w:tcPr>
            <w:vAlign w:val="center"/>
          </w:tcPr>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操作評量</w:t>
            </w:r>
          </w:p>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r>
        <w:trPr>
          <w:trHeight w:val="810" w:hRule="atLeast"/>
        </w:trPr>
        <w:tc>
          <w:tcPr>
            <w:tcBorders>
              <w:left w:color="000000" w:space="0" w:sz="12" w:val="single"/>
            </w:tcBorders>
            <w:vAlign w:val="center"/>
          </w:tcPr>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第二十一週</w:t>
            </w:r>
          </w:p>
        </w:tc>
        <w:tc>
          <w:tcPr>
            <w:vAlign w:val="center"/>
          </w:tcPr>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6/27~6/30</w:t>
            </w:r>
          </w:p>
        </w:tc>
        <w:tc>
          <w:tcPr>
            <w:vAlign w:val="top"/>
          </w:tcPr>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2-2-5-1利用折射、色散，電池、電線、燈泡、小馬達，空氣或水的流動等來設計各種玩具在想辦法改良玩具時，研討變化的原因，獲得對物質性質的瞭解，再藉此瞭解來著手改進。</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3-2-0-1知道可用驗證或試驗的方法來查核想法。</w:t>
            </w:r>
          </w:p>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3-2-0-2察覺只要實驗的情況相同，產生的結果會很相近。</w:t>
            </w:r>
          </w:p>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3-2-0-3相信現象的變化，都是由某些變因的改變所促成的。</w:t>
            </w:r>
          </w:p>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4-2-1-1瞭解科技在生活中的重要性。</w:t>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4-2-1-2認識科技的特性。</w:t>
            </w:r>
          </w:p>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4-2-2-1體會個人生活與科技的互動關係。</w:t>
            </w:r>
          </w:p>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4-2-2-2認識家庭常用的產品。</w:t>
            </w:r>
          </w:p>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5-2-1-1相信細心的觀察和多一層的詢問，常會有許多的新發現。</w:t>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5-2-1-2能由探討活動獲得發現和新的認知，培養出信心及樂趣。</w:t>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5-2-1-3對科學及科學學習的價值，持正向態度。</w:t>
            </w:r>
          </w:p>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7-2-0-3能安全妥善的使用日常生活中的器具。</w:t>
            </w:r>
          </w:p>
        </w:tc>
        <w:tc>
          <w:tcPr>
            <w:vAlign w:val="top"/>
          </w:tcPr>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第四單元、神奇電力</w:t>
              <w:br w:type="textWrapping"/>
              <w:t xml:space="preserve">3.電在生活中的應用</w:t>
            </w:r>
          </w:p>
        </w:tc>
        <w:tc>
          <w:tcPr>
            <w:vAlign w:val="top"/>
          </w:tcPr>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1.了解通路的連接方式，並知道電路中的燈泡在通路時會發光，斷路時不發光。</w:t>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2.學習燈泡串聯與並聯的連接方式，了解燈泡串聯、並聯對燈泡亮度的影響；學習電池串聯與並聯的連接方式，了解電池串聯、並聯對燈泡亮度的影響。</w:t>
            </w:r>
          </w:p>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3.將不同物體連接在電路中，如果燈泡會發光，表示物體容易導電，如果燈泡不發光，表示物體不易導電。</w:t>
            </w:r>
          </w:p>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4.學會製作電路，使小馬達轉動。</w:t>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5.認識日常生活中電池的種類與用途，以及廢電池的正確回收方式。</w:t>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6.認識生活中有許多物品的設計利用不易導電的材料，可以避免觸電。</w:t>
            </w:r>
          </w:p>
        </w:tc>
        <w:tc>
          <w:tcPr>
            <w:vAlign w:val="top"/>
          </w:tcPr>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2-2-2認識休閒權與日常生活的關係。</w:t>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2-2-2激發對工作世界的好奇心。</w:t>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00" w:right="0" w:hanging="50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1-2-3察覺生活周遭人文歷史與生態環境的變遷。</w:t>
            </w:r>
          </w:p>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2-2-1瞭解生活周遭的環境問題及其對個人、學校與社區的影響。</w:t>
            </w:r>
            <w:r w:rsidDel="00000000" w:rsidR="00000000" w:rsidRPr="00000000">
              <w:rPr>
                <w:rtl w:val="0"/>
              </w:rPr>
            </w:r>
          </w:p>
        </w:tc>
        <w:tc>
          <w:tcPr>
            <w:vAlign w:val="center"/>
          </w:tcPr>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w:t>
            </w:r>
          </w:p>
        </w:tc>
        <w:tc>
          <w:tcPr>
            <w:gridSpan w:val="2"/>
            <w:vAlign w:val="top"/>
          </w:tcPr>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發表評量</w:t>
            </w:r>
          </w:p>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操作評量</w:t>
            </w:r>
          </w:p>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口語評量</w:t>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態度評量</w:t>
            </w:r>
            <w:r w:rsidDel="00000000" w:rsidR="00000000" w:rsidRPr="00000000">
              <w:rPr>
                <w:rtl w:val="0"/>
              </w:rPr>
            </w:r>
          </w:p>
        </w:tc>
      </w:tr>
    </w:tbl>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sectPr>
      <w:pgSz w:h="15842" w:w="12242" w:orient="portrait"/>
      <w:pgMar w:bottom="873" w:top="873" w:left="1134" w:right="66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0" w:hanging="480"/>
      </w:pPr>
      <w:rPr>
        <w:sz w:val="20"/>
        <w:szCs w:val="2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eastAsia="細明體" w:hAnsi="Courier New"/>
      <w:w w:val="100"/>
      <w:position w:val="-1"/>
      <w:sz w:val="24"/>
      <w:effect w:val="none"/>
      <w:vertAlign w:val="baseline"/>
      <w:cs w:val="0"/>
      <w:em w:val="none"/>
      <w:lang w:bidi="ar-SA" w:eastAsia="zh-TW" w:val="en-US"/>
    </w:rPr>
  </w:style>
  <w:style w:type="paragraph" w:styleId="標題1">
    <w:name w:val="標題 1"/>
    <w:basedOn w:val="內文"/>
    <w:next w:val="內文"/>
    <w:autoRedefine w:val="0"/>
    <w:hidden w:val="0"/>
    <w:qFormat w:val="0"/>
    <w:pPr>
      <w:keepNext w:val="1"/>
      <w:widowControl w:val="0"/>
      <w:suppressAutoHyphens w:val="1"/>
      <w:spacing w:line="1" w:lineRule="atLeast"/>
      <w:ind w:leftChars="-1" w:rightChars="0" w:firstLineChars="-1"/>
      <w:jc w:val="center"/>
      <w:textDirection w:val="btLr"/>
      <w:textAlignment w:val="top"/>
      <w:outlineLvl w:val="0"/>
    </w:pPr>
    <w:rPr>
      <w:rFonts w:ascii="新細明體" w:eastAsia="新細明體" w:hAnsi="新細明體"/>
      <w:b w:val="1"/>
      <w:bCs w:val="1"/>
      <w:color w:val="ff0000"/>
      <w:w w:val="100"/>
      <w:kern w:val="2"/>
      <w:position w:val="-1"/>
      <w:sz w:val="20"/>
      <w:szCs w:val="24"/>
      <w:effect w:val="none"/>
      <w:vertAlign w:val="baseline"/>
      <w:cs w:val="0"/>
      <w:em w:val="none"/>
      <w:lang w:bidi="ar-SA" w:eastAsia="zh-TW" w:val="en-US"/>
    </w:rPr>
  </w:style>
  <w:style w:type="paragraph" w:styleId="標題2">
    <w:name w:val="標題 2"/>
    <w:basedOn w:val="內文"/>
    <w:next w:val="內文"/>
    <w:autoRedefine w:val="0"/>
    <w:hidden w:val="0"/>
    <w:qFormat w:val="0"/>
    <w:pPr>
      <w:keepNext w:val="1"/>
      <w:widowControl w:val="0"/>
      <w:tabs>
        <w:tab w:val="num" w:leader="none" w:pos="720"/>
      </w:tabs>
      <w:suppressAutoHyphens w:val="1"/>
      <w:spacing w:line="480" w:lineRule="atLeast"/>
      <w:ind w:left="720" w:leftChars="-1" w:rightChars="0" w:hanging="720" w:firstLineChars="-1"/>
      <w:textDirection w:val="btLr"/>
      <w:textAlignment w:val="top"/>
      <w:outlineLvl w:val="1"/>
    </w:pPr>
    <w:rPr>
      <w:rFonts w:ascii="Arial" w:cs="Arial" w:eastAsia="新細明體" w:hAnsi="Arial"/>
      <w:w w:val="100"/>
      <w:kern w:val="2"/>
      <w:position w:val="-1"/>
      <w:sz w:val="28"/>
      <w:szCs w:val="36"/>
      <w:effect w:val="none"/>
      <w:vertAlign w:val="baseline"/>
      <w:cs w:val="0"/>
      <w:em w:val="none"/>
      <w:lang w:bidi="ar-SA" w:eastAsia="zh-TW" w:val="en-US"/>
    </w:rPr>
  </w:style>
  <w:style w:type="paragraph" w:styleId="標題3">
    <w:name w:val="標題 3"/>
    <w:basedOn w:val="內文"/>
    <w:next w:val="內文"/>
    <w:autoRedefine w:val="0"/>
    <w:hidden w:val="0"/>
    <w:qFormat w:val="0"/>
    <w:pPr>
      <w:keepNext w:val="1"/>
      <w:widowControl w:val="0"/>
      <w:suppressAutoHyphens w:val="1"/>
      <w:spacing w:line="1" w:lineRule="atLeast"/>
      <w:ind w:leftChars="-1" w:rightChars="0" w:firstLineChars="-1"/>
      <w:jc w:val="center"/>
      <w:textDirection w:val="btLr"/>
      <w:textAlignment w:val="top"/>
      <w:outlineLvl w:val="2"/>
    </w:pPr>
    <w:rPr>
      <w:rFonts w:ascii="標楷體" w:eastAsia="標楷體" w:hAnsi="Times New Roman"/>
      <w:b w:val="1"/>
      <w:bCs w:val="1"/>
      <w:color w:val="ff0000"/>
      <w:w w:val="100"/>
      <w:kern w:val="2"/>
      <w:position w:val="-1"/>
      <w:sz w:val="24"/>
      <w:szCs w:val="24"/>
      <w:effect w:val="none"/>
      <w:vertAlign w:val="baseline"/>
      <w:cs w:val="0"/>
      <w:em w:val="none"/>
      <w:lang w:bidi="ar-SA" w:eastAsia="zh-TW" w:val="en-US"/>
    </w:rPr>
  </w:style>
  <w:style w:type="paragraph" w:styleId="標題4">
    <w:name w:val="標題 4"/>
    <w:basedOn w:val="內文"/>
    <w:next w:val="內文"/>
    <w:autoRedefine w:val="0"/>
    <w:hidden w:val="0"/>
    <w:qFormat w:val="0"/>
    <w:pPr>
      <w:keepNext w:val="1"/>
      <w:widowControl w:val="0"/>
      <w:suppressAutoHyphens w:val="1"/>
      <w:spacing w:line="1" w:lineRule="atLeast"/>
      <w:ind w:leftChars="-1" w:rightChars="0" w:firstLineChars="-1"/>
      <w:textDirection w:val="btLr"/>
      <w:textAlignment w:val="top"/>
      <w:outlineLvl w:val="3"/>
    </w:pPr>
    <w:rPr>
      <w:rFonts w:ascii="新細明體" w:eastAsia="新細明體" w:hAnsi="Times New Roman"/>
      <w:b w:val="1"/>
      <w:bCs w:val="1"/>
      <w:color w:val="ff0000"/>
      <w:w w:val="100"/>
      <w:kern w:val="2"/>
      <w:position w:val="-1"/>
      <w:sz w:val="24"/>
      <w:szCs w:val="24"/>
      <w:effect w:val="none"/>
      <w:vertAlign w:val="baseline"/>
      <w:cs w:val="0"/>
      <w:em w:val="none"/>
      <w:lang w:bidi="ar-SA" w:eastAsia="zh-TW" w:val="en-US"/>
    </w:rPr>
  </w:style>
  <w:style w:type="paragraph" w:styleId="標題5">
    <w:name w:val="標題 5"/>
    <w:basedOn w:val="內文"/>
    <w:next w:val="內文"/>
    <w:autoRedefine w:val="0"/>
    <w:hidden w:val="0"/>
    <w:qFormat w:val="0"/>
    <w:pPr>
      <w:keepNext w:val="1"/>
      <w:widowControl w:val="0"/>
      <w:suppressAutoHyphens w:val="1"/>
      <w:spacing w:line="1" w:lineRule="atLeast"/>
      <w:ind w:leftChars="-1" w:rightChars="0" w:firstLineChars="-1"/>
      <w:jc w:val="center"/>
      <w:textDirection w:val="btLr"/>
      <w:textAlignment w:val="top"/>
      <w:outlineLvl w:val="4"/>
    </w:pPr>
    <w:rPr>
      <w:rFonts w:ascii="標楷體" w:eastAsia="標楷體" w:hAnsi="Times New Roman"/>
      <w:w w:val="100"/>
      <w:kern w:val="2"/>
      <w:position w:val="-1"/>
      <w:sz w:val="28"/>
      <w:szCs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內一">
    <w:name w:val="內一"/>
    <w:basedOn w:val="內文"/>
    <w:next w:val="內一"/>
    <w:autoRedefine w:val="0"/>
    <w:hidden w:val="0"/>
    <w:qFormat w:val="0"/>
    <w:pPr>
      <w:widowControl w:val="0"/>
      <w:suppressAutoHyphens w:val="1"/>
      <w:spacing w:line="360" w:lineRule="atLeast"/>
      <w:ind w:leftChars="-1" w:rightChars="0" w:firstLineChars="-1"/>
      <w:jc w:val="both"/>
      <w:textDirection w:val="btLr"/>
      <w:textAlignment w:val="top"/>
      <w:outlineLvl w:val="0"/>
    </w:pPr>
    <w:rPr>
      <w:rFonts w:ascii="新細明體" w:eastAsia="新細明體" w:hAnsi="Times New Roman"/>
      <w:w w:val="100"/>
      <w:kern w:val="2"/>
      <w:position w:val="-1"/>
      <w:sz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Times New Roman" w:eastAsia="新細明體" w:hAnsi="Times New Roman"/>
      <w:w w:val="100"/>
      <w:kern w:val="2"/>
      <w:position w:val="-1"/>
      <w:sz w:val="20"/>
      <w:effect w:val="none"/>
      <w:vertAlign w:val="baseline"/>
      <w:cs w:val="0"/>
      <w:em w:val="none"/>
      <w:lang w:bidi="ar-SA" w:eastAsia="zh-TW" w:val="en-US"/>
    </w:rPr>
  </w:style>
  <w:style w:type="paragraph" w:styleId="樣式9">
    <w:name w:val="樣式9"/>
    <w:basedOn w:val="內文"/>
    <w:next w:val="樣式9"/>
    <w:autoRedefine w:val="0"/>
    <w:hidden w:val="0"/>
    <w:qFormat w:val="0"/>
    <w:pPr>
      <w:widowControl w:val="0"/>
      <w:suppressAutoHyphens w:val="1"/>
      <w:spacing w:before="200" w:line="340" w:lineRule="atLeast"/>
      <w:ind w:leftChars="-1" w:rightChars="0" w:firstLineChars="-1"/>
      <w:jc w:val="both"/>
      <w:textDirection w:val="btLr"/>
      <w:textAlignment w:val="top"/>
      <w:outlineLvl w:val="0"/>
    </w:pPr>
    <w:rPr>
      <w:rFonts w:ascii="Times New Roman" w:eastAsia="標楷體" w:hAnsi="Times New Roman"/>
      <w:w w:val="100"/>
      <w:kern w:val="2"/>
      <w:position w:val="-1"/>
      <w:sz w:val="24"/>
      <w:szCs w:val="24"/>
      <w:effect w:val="none"/>
      <w:vertAlign w:val="baseline"/>
      <w:cs w:val="0"/>
      <w:em w:val="none"/>
      <w:lang w:bidi="ar-SA" w:eastAsia="zh-TW" w:val="en-US"/>
    </w:rPr>
  </w:style>
  <w:style w:type="paragraph" w:styleId="本文縮排2">
    <w:name w:val="本文縮排 2"/>
    <w:basedOn w:val="內文"/>
    <w:next w:val="本文縮排2"/>
    <w:autoRedefine w:val="0"/>
    <w:hidden w:val="0"/>
    <w:qFormat w:val="0"/>
    <w:pPr>
      <w:widowControl w:val="0"/>
      <w:suppressAutoHyphens w:val="1"/>
      <w:spacing w:line="280" w:lineRule="atLeast"/>
      <w:ind w:left="394" w:leftChars="-1" w:rightChars="0" w:hanging="394" w:firstLineChars="-164"/>
      <w:jc w:val="both"/>
      <w:textDirection w:val="btLr"/>
      <w:textAlignment w:val="top"/>
      <w:outlineLvl w:val="0"/>
    </w:pPr>
    <w:rPr>
      <w:rFonts w:ascii="標楷體" w:eastAsia="標楷體" w:hAnsi="Courier New"/>
      <w:w w:val="100"/>
      <w:position w:val="-1"/>
      <w:sz w:val="24"/>
      <w:effect w:val="none"/>
      <w:vertAlign w:val="baseline"/>
      <w:cs w:val="0"/>
      <w:em w:val="none"/>
      <w:lang w:bidi="ar-SA" w:eastAsia="zh-TW" w:val="en-US"/>
    </w:rPr>
  </w:style>
  <w:style w:type="paragraph" w:styleId="本文縮排3">
    <w:name w:val="本文縮排 3"/>
    <w:basedOn w:val="內文"/>
    <w:next w:val="本文縮排3"/>
    <w:autoRedefine w:val="0"/>
    <w:hidden w:val="0"/>
    <w:qFormat w:val="0"/>
    <w:pPr>
      <w:framePr w:anchorLock="0" w:lines="0" w:hSpace="180" w:wrap="around" w:hAnchor="margin" w:vAnchor="text" w:y="108" w:hRule="auto"/>
      <w:widowControl w:val="0"/>
      <w:suppressAutoHyphens w:val="1"/>
      <w:spacing w:line="240" w:lineRule="atLeast"/>
      <w:ind w:left="400" w:leftChars="-1" w:rightChars="0" w:hanging="400" w:firstLineChars="-200"/>
      <w:suppressOverlap w:val="1"/>
      <w:jc w:val="both"/>
      <w:textDirection w:val="btLr"/>
      <w:textAlignment w:val="top"/>
      <w:outlineLvl w:val="0"/>
    </w:pPr>
    <w:rPr>
      <w:rFonts w:ascii="標楷體" w:eastAsia="標楷體" w:hAnsi="Courier New"/>
      <w:w w:val="100"/>
      <w:position w:val="-1"/>
      <w:sz w:val="20"/>
      <w:effect w:val="none"/>
      <w:vertAlign w:val="baseline"/>
      <w:cs w:val="0"/>
      <w:em w:val="none"/>
      <w:lang w:bidi="ar-SA" w:eastAsia="zh-TW" w:val="en-US"/>
    </w:rPr>
  </w:style>
  <w:style w:type="paragraph" w:styleId="本文縮排">
    <w:name w:val="本文縮排"/>
    <w:basedOn w:val="內文"/>
    <w:next w:val="本文縮排"/>
    <w:autoRedefine w:val="0"/>
    <w:hidden w:val="0"/>
    <w:qFormat w:val="0"/>
    <w:pPr>
      <w:widowControl w:val="0"/>
      <w:suppressAutoHyphens w:val="1"/>
      <w:spacing w:line="360" w:lineRule="atLeast"/>
      <w:ind w:leftChars="-1" w:rightChars="0" w:firstLine="480" w:firstLineChars="200"/>
      <w:jc w:val="both"/>
      <w:textDirection w:val="btLr"/>
      <w:textAlignment w:val="top"/>
      <w:outlineLvl w:val="0"/>
    </w:pPr>
    <w:rPr>
      <w:rFonts w:ascii="Times New Roman" w:eastAsia="新細明體" w:hAnsi="Times New Roman"/>
      <w:w w:val="100"/>
      <w:kern w:val="2"/>
      <w:position w:val="-1"/>
      <w:sz w:val="24"/>
      <w:szCs w:val="24"/>
      <w:effect w:val="none"/>
      <w:vertAlign w:val="baseline"/>
      <w:cs w:val="0"/>
      <w:em w:val="none"/>
      <w:lang w:bidi="ar-SA" w:eastAsia="zh-TW" w:val="en-US"/>
    </w:rPr>
  </w:style>
  <w:style w:type="paragraph" w:styleId="本文">
    <w:name w:val="本文"/>
    <w:basedOn w:val="內文"/>
    <w:next w:val="本文"/>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新細明體" w:hAnsi="Times New Roman"/>
      <w:b w:val="1"/>
      <w:bCs w:val="1"/>
      <w:w w:val="100"/>
      <w:kern w:val="2"/>
      <w:position w:val="-1"/>
      <w:sz w:val="24"/>
      <w:szCs w:val="24"/>
      <w:effect w:val="none"/>
      <w:vertAlign w:val="baseline"/>
      <w:cs w:val="0"/>
      <w:em w:val="none"/>
      <w:lang w:bidi="ar-SA" w:eastAsia="zh-TW" w:val="en-US"/>
    </w:rPr>
  </w:style>
  <w:style w:type="paragraph" w:styleId="純文字">
    <w:name w:val="純文字"/>
    <w:basedOn w:val="內文"/>
    <w:next w:val="純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cs="Century" w:eastAsia="細明體" w:hAnsi="Courier New"/>
      <w:w w:val="100"/>
      <w:kern w:val="2"/>
      <w:position w:val="-1"/>
      <w:sz w:val="24"/>
      <w:szCs w:val="24"/>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細明體" w:eastAsia="細明體" w:hAnsi="Courier New"/>
      <w:w w:val="100"/>
      <w:position w:val="-1"/>
      <w:sz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標號">
    <w:name w:val="標號"/>
    <w:basedOn w:val="內文"/>
    <w:next w:val="內文"/>
    <w:autoRedefine w:val="0"/>
    <w:hidden w:val="0"/>
    <w:qFormat w:val="0"/>
    <w:pPr>
      <w:widowControl w:val="0"/>
      <w:suppressAutoHyphens w:val="1"/>
      <w:spacing w:after="120" w:before="120" w:line="1" w:lineRule="atLeast"/>
      <w:ind w:leftChars="-1" w:rightChars="0" w:firstLineChars="-1"/>
      <w:textDirection w:val="btLr"/>
      <w:textAlignment w:val="top"/>
      <w:outlineLvl w:val="0"/>
    </w:pPr>
    <w:rPr>
      <w:rFonts w:ascii="細明體" w:eastAsia="細明體" w:hAnsi="Courier New"/>
      <w:w w:val="100"/>
      <w:position w:val="-1"/>
      <w:sz w:val="24"/>
      <w:effect w:val="none"/>
      <w:vertAlign w:val="baseline"/>
      <w:cs w:val="0"/>
      <w:em w:val="none"/>
      <w:lang w:bidi="ar-SA" w:eastAsia="zh-TW" w:val="en-US"/>
    </w:rPr>
  </w:style>
  <w:style w:type="paragraph" w:styleId="標題">
    <w:name w:val="標題"/>
    <w:basedOn w:val="內文"/>
    <w:next w:val="標題"/>
    <w:autoRedefine w:val="0"/>
    <w:hidden w:val="0"/>
    <w:qFormat w:val="0"/>
    <w:pPr>
      <w:widowControl w:val="0"/>
      <w:suppressAutoHyphens w:val="1"/>
      <w:spacing w:after="60" w:before="240" w:line="1" w:lineRule="atLeast"/>
      <w:ind w:leftChars="-1" w:rightChars="0" w:firstLineChars="-1"/>
      <w:jc w:val="center"/>
      <w:textDirection w:val="btLr"/>
      <w:textAlignment w:val="top"/>
      <w:outlineLvl w:val="0"/>
    </w:pPr>
    <w:rPr>
      <w:rFonts w:ascii="Arial" w:eastAsia="新細明體" w:hAnsi="Arial"/>
      <w:b w:val="1"/>
      <w:w w:val="100"/>
      <w:position w:val="-1"/>
      <w:sz w:val="32"/>
      <w:effect w:val="none"/>
      <w:vertAlign w:val="baseline"/>
      <w:cs w:val="0"/>
      <w:em w:val="none"/>
      <w:lang w:bidi="ar-SA" w:eastAsia="zh-TW" w:val="en-US"/>
    </w:rPr>
  </w:style>
  <w:style w:type="paragraph" w:styleId="註釋標題">
    <w:name w:val="註釋標題"/>
    <w:basedOn w:val="內文"/>
    <w:next w:val="內文"/>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Times New Roman" w:eastAsia="新細明體" w:hAnsi="Times New Roman"/>
      <w:w w:val="100"/>
      <w:kern w:val="2"/>
      <w:position w:val="-1"/>
      <w:sz w:val="24"/>
      <w:szCs w:val="24"/>
      <w:effect w:val="none"/>
      <w:vertAlign w:val="baseline"/>
      <w:cs w:val="0"/>
      <w:em w:val="none"/>
      <w:lang w:bidi="ar-SA" w:eastAsia="zh-TW" w:val="en-US"/>
    </w:rPr>
  </w:style>
  <w:style w:type="paragraph" w:styleId="本文2">
    <w:name w:val="本文 2"/>
    <w:basedOn w:val="內文"/>
    <w:next w:val="本文2"/>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新細明體" w:eastAsia="新細明體" w:hAnsi="Times New Roman"/>
      <w:b w:val="1"/>
      <w:bCs w:val="1"/>
      <w:color w:val="000000"/>
      <w:w w:val="100"/>
      <w:kern w:val="2"/>
      <w:position w:val="-1"/>
      <w:sz w:val="22"/>
      <w:szCs w:val="24"/>
      <w:effect w:val="none"/>
      <w:vertAlign w:val="baseline"/>
      <w:cs w:val="0"/>
      <w:em w:val="none"/>
      <w:lang w:bidi="ar-SA" w:eastAsia="zh-TW" w:val="en-US"/>
    </w:rPr>
  </w:style>
  <w:style w:type="paragraph" w:styleId="一、">
    <w:name w:val="一、"/>
    <w:basedOn w:val="內文"/>
    <w:next w:val="一、"/>
    <w:autoRedefine w:val="0"/>
    <w:hidden w:val="0"/>
    <w:qFormat w:val="0"/>
    <w:pPr>
      <w:widowControl w:val="0"/>
      <w:suppressAutoHyphens w:val="1"/>
      <w:spacing w:line="480" w:lineRule="auto"/>
      <w:ind w:leftChars="-1" w:rightChars="0" w:firstLineChars="-1"/>
      <w:jc w:val="both"/>
      <w:textDirection w:val="btLr"/>
      <w:textAlignment w:val="top"/>
      <w:outlineLvl w:val="0"/>
    </w:pPr>
    <w:rPr>
      <w:rFonts w:ascii="Times New Roman" w:eastAsia="標楷體" w:hAnsi="Times New Roman"/>
      <w:w w:val="100"/>
      <w:kern w:val="2"/>
      <w:position w:val="-1"/>
      <w:sz w:val="24"/>
      <w:effect w:val="none"/>
      <w:vertAlign w:val="baseline"/>
      <w:cs w:val="0"/>
      <w:em w:val="none"/>
      <w:lang w:bidi="ar-SA" w:eastAsia="zh-TW" w:val="en-US"/>
    </w:rPr>
  </w:style>
  <w:style w:type="paragraph" w:styleId="內文(Web)">
    <w:name w:val="內文 (Web)"/>
    <w:basedOn w:val="內文"/>
    <w:next w:val="內文(Web)"/>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Arial Unicode MS" w:eastAsia="Arial Unicode MS" w:hAnsi="Arial Unicode MS"/>
      <w:w w:val="100"/>
      <w:position w:val="-1"/>
      <w:sz w:val="24"/>
      <w:szCs w:val="24"/>
      <w:effect w:val="none"/>
      <w:vertAlign w:val="baseline"/>
      <w:cs w:val="0"/>
      <w:em w:val="none"/>
      <w:lang w:bidi="ar-SA" w:eastAsia="zh-TW" w:val="en-US"/>
    </w:rPr>
  </w:style>
  <w:style w:type="paragraph" w:styleId="1">
    <w:name w:val="1"/>
    <w:basedOn w:val="本文縮排3"/>
    <w:next w:val="1"/>
    <w:autoRedefine w:val="0"/>
    <w:hidden w:val="0"/>
    <w:qFormat w:val="0"/>
    <w:pPr>
      <w:framePr w:anchorLock="0" w:lines="0" w:hSpace="0" w:wrap="auto" w:hAnchor="page" w:vAnchor="page" w:yAlign="inline" w:hRule="auto"/>
      <w:widowControl w:val="0"/>
      <w:numPr>
        <w:ilvl w:val="2"/>
        <w:numId w:val="1"/>
      </w:numPr>
      <w:tabs>
        <w:tab w:val="clear" w:pos="1428"/>
        <w:tab w:val="num" w:leader="none" w:pos="-34"/>
      </w:tabs>
      <w:suppressAutoHyphens w:val="1"/>
      <w:spacing w:after="120" w:afterLines="50" w:line="400" w:lineRule="atLeast"/>
      <w:ind w:left="826" w:right="864" w:leftChars="-1" w:rightChars="360" w:hanging="500" w:firstLineChars="0"/>
      <w:jc w:val="left"/>
      <w:textDirection w:val="btLr"/>
      <w:textAlignment w:val="top"/>
      <w:outlineLvl w:val="0"/>
    </w:pPr>
    <w:rPr>
      <w:rFonts w:ascii="Times New Roman" w:eastAsia="標楷體" w:hAnsi="Times New Roman"/>
      <w:w w:val="100"/>
      <w:kern w:val="2"/>
      <w:position w:val="-1"/>
      <w:sz w:val="28"/>
      <w:effect w:val="none"/>
      <w:vertAlign w:val="baseline"/>
      <w:cs w:val="0"/>
      <w:em w:val="none"/>
      <w:lang w:bidi="ar-SA" w:eastAsia="zh-TW" w:val="en-US"/>
    </w:rPr>
  </w:style>
  <w:style w:type="paragraph" w:styleId="本文3">
    <w:name w:val="本文 3"/>
    <w:basedOn w:val="內文"/>
    <w:next w:val="本文3"/>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新細明體" w:hAnsi="Times New Roman"/>
      <w:color w:val="000000"/>
      <w:w w:val="100"/>
      <w:kern w:val="2"/>
      <w:position w:val="-1"/>
      <w:sz w:val="24"/>
      <w:szCs w:val="24"/>
      <w:effect w:val="none"/>
      <w:vertAlign w:val="baseline"/>
      <w:cs w:val="0"/>
      <w:em w:val="none"/>
      <w:lang w:bidi="ar-SA" w:eastAsia="zh-TW" w:val="en-US"/>
    </w:rPr>
  </w:style>
  <w:style w:type="paragraph" w:styleId="(一)">
    <w:name w:val="(一)"/>
    <w:basedOn w:val="內文"/>
    <w:next w:val="(一)"/>
    <w:autoRedefine w:val="0"/>
    <w:hidden w:val="0"/>
    <w:qFormat w:val="0"/>
    <w:pPr>
      <w:widowControl w:val="0"/>
      <w:suppressAutoHyphens w:val="1"/>
      <w:spacing w:after="25" w:afterLines="25" w:line="1" w:lineRule="atLeast"/>
      <w:ind w:leftChars="-1" w:rightChars="0" w:firstLineChars="-1"/>
      <w:textDirection w:val="btLr"/>
      <w:textAlignment w:val="top"/>
      <w:outlineLvl w:val="0"/>
    </w:pPr>
    <w:rPr>
      <w:rFonts w:ascii="華康粗黑體" w:eastAsia="華康粗黑體" w:hAnsi="Times New Roman"/>
      <w:w w:val="100"/>
      <w:kern w:val="2"/>
      <w:position w:val="-1"/>
      <w:sz w:val="24"/>
      <w:szCs w:val="24"/>
      <w:effect w:val="none"/>
      <w:vertAlign w:val="baseline"/>
      <w:cs w:val="0"/>
      <w:em w:val="none"/>
      <w:lang w:bidi="ar-SA" w:eastAsia="zh-TW" w:val="en-US"/>
    </w:rPr>
  </w:style>
  <w:style w:type="paragraph" w:styleId="1.">
    <w:name w:val="1."/>
    <w:basedOn w:val="內文"/>
    <w:next w:val="1."/>
    <w:autoRedefine w:val="0"/>
    <w:hidden w:val="0"/>
    <w:qFormat w:val="0"/>
    <w:pPr>
      <w:widowControl w:val="0"/>
      <w:suppressAutoHyphens w:val="1"/>
      <w:spacing w:line="1" w:lineRule="atLeast"/>
      <w:ind w:left="750" w:leftChars="100" w:rightChars="0" w:hanging="500" w:firstLineChars="-200"/>
      <w:textDirection w:val="btLr"/>
      <w:textAlignment w:val="top"/>
      <w:outlineLvl w:val="0"/>
    </w:pPr>
    <w:rPr>
      <w:rFonts w:ascii="華康標宋體" w:eastAsia="華康標宋體" w:hAnsi="Times New Roman"/>
      <w:w w:val="100"/>
      <w:kern w:val="2"/>
      <w:position w:val="-1"/>
      <w:sz w:val="25"/>
      <w:szCs w:val="24"/>
      <w:effect w:val="none"/>
      <w:vertAlign w:val="baseline"/>
      <w:cs w:val="0"/>
      <w:em w:val="none"/>
      <w:lang w:bidi="ar-SA" w:eastAsia="zh-TW" w:val="en-US"/>
    </w:rPr>
  </w:style>
  <w:style w:type="paragraph" w:styleId="分段能力指標">
    <w:name w:val="分段能力指標"/>
    <w:basedOn w:val="內文"/>
    <w:next w:val="分段能力指標"/>
    <w:autoRedefine w:val="0"/>
    <w:hidden w:val="0"/>
    <w:qFormat w:val="0"/>
    <w:pPr>
      <w:widowControl w:val="0"/>
      <w:suppressAutoHyphens w:val="1"/>
      <w:spacing w:line="280" w:lineRule="atLeast"/>
      <w:ind w:left="595" w:leftChars="-1" w:rightChars="0" w:hanging="56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教學目標">
    <w:name w:val="教學目標"/>
    <w:basedOn w:val="內文"/>
    <w:next w:val="教學目標"/>
    <w:autoRedefine w:val="0"/>
    <w:hidden w:val="0"/>
    <w:qFormat w:val="0"/>
    <w:pPr>
      <w:widowControl w:val="0"/>
      <w:suppressAutoHyphens w:val="1"/>
      <w:spacing w:line="280" w:lineRule="atLeast"/>
      <w:ind w:left="255" w:leftChars="-1" w:rightChars="0" w:hanging="22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相關領域─◎">
    <w:name w:val="相關領域─◎"/>
    <w:basedOn w:val="相關領域..."/>
    <w:next w:val="相關領域─◎"/>
    <w:autoRedefine w:val="0"/>
    <w:hidden w:val="0"/>
    <w:qFormat w:val="0"/>
    <w:pPr>
      <w:widowControl w:val="0"/>
      <w:suppressAutoHyphens w:val="1"/>
      <w:spacing w:line="280" w:lineRule="atLeast"/>
      <w:ind w:left="567" w:leftChars="-1" w:rightChars="0" w:hanging="567" w:firstLineChars="-1"/>
      <w:textDirection w:val="btLr"/>
      <w:textAlignment w:val="top"/>
      <w:outlineLvl w:val="0"/>
    </w:pPr>
    <w:rPr>
      <w:rFonts w:ascii="華康標宋體" w:eastAsia="華康標宋體" w:hAnsi="新細明體"/>
      <w:b w:val="1"/>
      <w:bCs w:val="1"/>
      <w:w w:val="100"/>
      <w:kern w:val="2"/>
      <w:position w:val="-1"/>
      <w:sz w:val="20"/>
      <w:szCs w:val="24"/>
      <w:effect w:val="none"/>
      <w:vertAlign w:val="baseline"/>
      <w:cs w:val="0"/>
      <w:em w:val="none"/>
      <w:lang w:bidi="ar-SA" w:eastAsia="zh-TW" w:val="en-US"/>
    </w:rPr>
  </w:style>
  <w:style w:type="paragraph" w:styleId="相關領域...">
    <w:name w:val="相關領域..."/>
    <w:basedOn w:val="內文"/>
    <w:next w:val="相關領域..."/>
    <w:autoRedefine w:val="0"/>
    <w:hidden w:val="0"/>
    <w:qFormat w:val="0"/>
    <w:pPr>
      <w:widowControl w:val="0"/>
      <w:suppressAutoHyphens w:val="1"/>
      <w:spacing w:line="280" w:lineRule="atLeast"/>
      <w:ind w:left="595" w:leftChars="-1" w:rightChars="0" w:hanging="56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教學策略與重點">
    <w:name w:val="教學策略與重點"/>
    <w:basedOn w:val="內文"/>
    <w:next w:val="教學策略與重點"/>
    <w:autoRedefine w:val="0"/>
    <w:hidden w:val="0"/>
    <w:qFormat w:val="0"/>
    <w:pPr>
      <w:widowControl w:val="0"/>
      <w:suppressAutoHyphens w:val="1"/>
      <w:spacing w:line="280" w:lineRule="atLeast"/>
      <w:ind w:left="255" w:leftChars="-1" w:rightChars="0" w:hanging="22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教學資源">
    <w:name w:val="教學資源"/>
    <w:basedOn w:val="教學策略與重點"/>
    <w:next w:val="教學資源"/>
    <w:autoRedefine w:val="0"/>
    <w:hidden w:val="0"/>
    <w:qFormat w:val="0"/>
    <w:pPr>
      <w:widowControl w:val="0"/>
      <w:suppressAutoHyphens w:val="1"/>
      <w:spacing w:line="280" w:lineRule="atLeast"/>
      <w:ind w:left="255" w:leftChars="-1" w:rightChars="0" w:hanging="22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2.表頭文字">
    <w:name w:val="2.表頭文字"/>
    <w:basedOn w:val="內文"/>
    <w:next w:val="2.表頭文字"/>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Times New Roman" w:eastAsia="華康中圓體" w:hAnsi="Times New Roman"/>
      <w:w w:val="100"/>
      <w:kern w:val="2"/>
      <w:position w:val="-1"/>
      <w:sz w:val="24"/>
      <w:effect w:val="none"/>
      <w:vertAlign w:val="baseline"/>
      <w:cs w:val="0"/>
      <w:em w:val="none"/>
      <w:lang w:bidi="ar-SA" w:eastAsia="zh-TW" w:val="en-US"/>
    </w:rPr>
  </w:style>
  <w:style w:type="paragraph" w:styleId="9">
    <w:name w:val="9"/>
    <w:basedOn w:val="內文"/>
    <w:next w:val="9"/>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eastAsia="新細明體" w:hAnsi="Times New Roman"/>
      <w:w w:val="100"/>
      <w:position w:val="-1"/>
      <w:sz w:val="24"/>
      <w:szCs w:val="24"/>
      <w:effect w:val="none"/>
      <w:vertAlign w:val="baseline"/>
      <w:cs w:val="0"/>
      <w:em w:val="none"/>
      <w:lang w:bidi="ar-SA" w:eastAsia="zh-TW" w:val="en-US"/>
    </w:rPr>
  </w:style>
  <w:style w:type="paragraph" w:styleId="3.【對應能力指標】內文字">
    <w:name w:val="3.【對應能力指標】內文字"/>
    <w:basedOn w:val="純文字"/>
    <w:next w:val="3.【對應能力指標】內文字"/>
    <w:autoRedefine w:val="0"/>
    <w:hidden w:val="0"/>
    <w:qFormat w:val="0"/>
    <w:pPr>
      <w:widowControl w:val="0"/>
      <w:tabs>
        <w:tab w:val="left" w:leader="none" w:pos="624"/>
      </w:tabs>
      <w:suppressAutoHyphens w:val="1"/>
      <w:spacing w:line="220" w:lineRule="atLeast"/>
      <w:ind w:left="624" w:right="57" w:leftChars="-1" w:rightChars="0" w:hanging="567" w:firstLineChars="-1"/>
      <w:jc w:val="both"/>
      <w:textDirection w:val="btLr"/>
      <w:textAlignment w:val="top"/>
      <w:outlineLvl w:val="0"/>
    </w:pPr>
    <w:rPr>
      <w:rFonts w:ascii="新細明體" w:cs="Times New Roman" w:eastAsia="新細明體" w:hAnsi="Courier New"/>
      <w:w w:val="100"/>
      <w:kern w:val="2"/>
      <w:position w:val="-1"/>
      <w:sz w:val="16"/>
      <w:szCs w:val="16"/>
      <w:effect w:val="none"/>
      <w:vertAlign w:val="baseline"/>
      <w:cs w:val="0"/>
      <w:em w:val="none"/>
      <w:lang w:bidi="ar-SA" w:eastAsia="zh-TW" w:val="en-US"/>
    </w:rPr>
  </w:style>
  <w:style w:type="character" w:styleId="HTML打字機">
    <w:name w:val="HTML 打字機"/>
    <w:next w:val="HTML打字機"/>
    <w:autoRedefine w:val="0"/>
    <w:hidden w:val="0"/>
    <w:qFormat w:val="0"/>
    <w:rPr>
      <w:rFonts w:ascii="細明體" w:cs="細明體" w:eastAsia="細明體" w:hAnsi="細明體"/>
      <w:w w:val="100"/>
      <w:position w:val="-1"/>
      <w:sz w:val="24"/>
      <w:szCs w:val="24"/>
      <w:effect w:val="none"/>
      <w:vertAlign w:val="baseline"/>
      <w:cs w:val="0"/>
      <w:em w:val="none"/>
      <w:lang/>
    </w:rPr>
  </w:style>
  <w:style w:type="paragraph" w:styleId="HTML預設格式">
    <w:name w:val="HTML 預設格式"/>
    <w:basedOn w:val="內文"/>
    <w:next w:val="HTML預設格式"/>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細明體" w:cs="細明體" w:eastAsia="細明體" w:hAnsi="細明體"/>
      <w:w w:val="100"/>
      <w:position w:val="-1"/>
      <w:sz w:val="24"/>
      <w:szCs w:val="24"/>
      <w:effect w:val="none"/>
      <w:vertAlign w:val="baseline"/>
      <w:cs w:val="0"/>
      <w:em w:val="none"/>
      <w:lang w:bidi="ar-SA" w:eastAsia="zh-TW" w:val="en-US"/>
    </w:rPr>
  </w:style>
  <w:style w:type="paragraph" w:styleId="1.標題文字">
    <w:name w:val="1.標題文字"/>
    <w:basedOn w:val="內文"/>
    <w:next w:val="1.標題文字"/>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華康中黑體" w:eastAsia="華康中黑體" w:hAnsi="Times New Roman"/>
      <w:w w:val="100"/>
      <w:kern w:val="2"/>
      <w:position w:val="-1"/>
      <w:sz w:val="28"/>
      <w:effect w:val="none"/>
      <w:vertAlign w:val="baseline"/>
      <w:cs w:val="0"/>
      <w:em w:val="none"/>
      <w:lang w:bidi="ar-SA" w:eastAsia="zh-TW" w:val="en-US"/>
    </w:rPr>
  </w:style>
  <w:style w:type="paragraph" w:styleId="4.【教學目標】內文字（1.2.3.）">
    <w:name w:val="4.【教學目標】內文字（1.2.3.）"/>
    <w:basedOn w:val="純文字"/>
    <w:next w:val="4.【教學目標】內文字（1.2.3.）"/>
    <w:autoRedefine w:val="0"/>
    <w:hidden w:val="0"/>
    <w:qFormat w:val="0"/>
    <w:pPr>
      <w:widowControl w:val="0"/>
      <w:tabs>
        <w:tab w:val="left" w:leader="none" w:pos="142"/>
      </w:tabs>
      <w:suppressAutoHyphens w:val="1"/>
      <w:spacing w:line="220" w:lineRule="atLeast"/>
      <w:ind w:left="227" w:right="57" w:leftChars="-1" w:rightChars="0" w:hanging="170" w:firstLineChars="-1"/>
      <w:jc w:val="both"/>
      <w:textDirection w:val="btLr"/>
      <w:textAlignment w:val="top"/>
      <w:outlineLvl w:val="0"/>
    </w:pPr>
    <w:rPr>
      <w:rFonts w:ascii="新細明體" w:cs="Times New Roman" w:eastAsia="新細明體" w:hAnsi="Courier New"/>
      <w:w w:val="100"/>
      <w:kern w:val="2"/>
      <w:position w:val="-1"/>
      <w:sz w:val="16"/>
      <w:szCs w:val="20"/>
      <w:effect w:val="none"/>
      <w:vertAlign w:val="baseline"/>
      <w:cs w:val="0"/>
      <w:em w:val="none"/>
      <w:lang w:bidi="ar-SA" w:eastAsia="zh-TW" w:val="en-US"/>
    </w:rPr>
  </w:style>
  <w:style w:type="paragraph" w:styleId="5.【十大能力指標】內文字（一、二、三、）">
    <w:name w:val="5.【十大能力指標】內文字（一、二、三、）"/>
    <w:basedOn w:val="內文"/>
    <w:next w:val="5.【十大能力指標】內文字（一、二、三、）"/>
    <w:autoRedefine w:val="0"/>
    <w:hidden w:val="0"/>
    <w:qFormat w:val="0"/>
    <w:pPr>
      <w:widowControl w:val="0"/>
      <w:tabs>
        <w:tab w:val="left" w:leader="none" w:pos="329"/>
      </w:tabs>
      <w:suppressAutoHyphens w:val="1"/>
      <w:spacing w:line="240" w:lineRule="atLeast"/>
      <w:ind w:left="397" w:right="57" w:leftChars="-1" w:rightChars="0" w:hanging="340" w:firstLineChars="-1"/>
      <w:jc w:val="both"/>
      <w:textDirection w:val="btLr"/>
      <w:textAlignment w:val="top"/>
      <w:outlineLvl w:val="0"/>
    </w:pPr>
    <w:rPr>
      <w:rFonts w:ascii="Times New Roman" w:eastAsia="新細明體" w:hAnsi="Times New Roman"/>
      <w:w w:val="100"/>
      <w:kern w:val="2"/>
      <w:position w:val="-1"/>
      <w:sz w:val="16"/>
      <w:effect w:val="none"/>
      <w:vertAlign w:val="baseline"/>
      <w:cs w:val="0"/>
      <w:em w:val="none"/>
      <w:lang w:bidi="ar-SA" w:eastAsia="zh-TW" w:val="en-US"/>
    </w:rPr>
  </w:style>
  <w:style w:type="paragraph" w:styleId="內文-1">
    <w:name w:val="內文-1"/>
    <w:basedOn w:val="內文"/>
    <w:next w:val="內文-1"/>
    <w:autoRedefine w:val="0"/>
    <w:hidden w:val="0"/>
    <w:qFormat w:val="0"/>
    <w:pPr>
      <w:widowControl w:val="0"/>
      <w:suppressAutoHyphens w:val="1"/>
      <w:spacing w:line="420" w:lineRule="atLeast"/>
      <w:ind w:leftChars="-1" w:rightChars="0" w:firstLine="567" w:firstLineChars="-1"/>
      <w:jc w:val="both"/>
      <w:textDirection w:val="btLr"/>
      <w:textAlignment w:val="top"/>
      <w:outlineLvl w:val="0"/>
    </w:pPr>
    <w:rPr>
      <w:rFonts w:ascii="Times New Roman" w:eastAsia="標楷體" w:hAnsi="Times New Roman"/>
      <w:w w:val="100"/>
      <w:kern w:val="2"/>
      <w:position w:val="-1"/>
      <w:sz w:val="24"/>
      <w:effect w:val="none"/>
      <w:vertAlign w:val="baseline"/>
      <w:cs w:val="0"/>
      <w:em w:val="none"/>
      <w:lang w:bidi="ar-SA" w:eastAsia="zh-TW" w:val="en-US"/>
    </w:rPr>
  </w:style>
  <w:style w:type="paragraph" w:styleId="PlainText">
    <w:name w:val="Plain Text"/>
    <w:basedOn w:val="內文"/>
    <w:next w:val="PlainText"/>
    <w:autoRedefine w:val="0"/>
    <w:hidden w:val="0"/>
    <w:qFormat w:val="0"/>
    <w:pPr>
      <w:widowControl w:val="0"/>
      <w:suppressAutoHyphens w:val="1"/>
      <w:adjustRightInd w:val="0"/>
      <w:spacing w:line="1" w:lineRule="atLeast"/>
      <w:ind w:leftChars="-1" w:rightChars="0" w:firstLineChars="-1"/>
      <w:textDirection w:val="btLr"/>
      <w:textAlignment w:val="baseline"/>
      <w:outlineLvl w:val="0"/>
    </w:pPr>
    <w:rPr>
      <w:rFonts w:ascii="細明體" w:eastAsia="細明體" w:hAnsi="Courier New"/>
      <w:w w:val="100"/>
      <w:kern w:val="2"/>
      <w:position w:val="-1"/>
      <w:sz w:val="24"/>
      <w:effect w:val="none"/>
      <w:vertAlign w:val="baseline"/>
      <w:cs w:val="0"/>
      <w:em w:val="none"/>
      <w:lang w:bidi="ar-SA" w:eastAsia="zh-TW" w:val="en-US"/>
    </w:rPr>
  </w:style>
  <w:style w:type="paragraph" w:styleId="(1)建議表標題">
    <w:name w:val="(1)建議表標題"/>
    <w:basedOn w:val="內文"/>
    <w:next w:val="(1)建議表標題"/>
    <w:autoRedefine w:val="0"/>
    <w:hidden w:val="0"/>
    <w:qFormat w:val="0"/>
    <w:pPr>
      <w:widowControl w:val="0"/>
      <w:suppressAutoHyphens w:val="1"/>
      <w:spacing w:after="120" w:before="120" w:line="1" w:lineRule="atLeast"/>
      <w:ind w:leftChars="-1" w:rightChars="0" w:firstLineChars="-1"/>
      <w:jc w:val="center"/>
      <w:textDirection w:val="btLr"/>
      <w:textAlignment w:val="top"/>
      <w:outlineLvl w:val="0"/>
    </w:pPr>
    <w:rPr>
      <w:rFonts w:ascii="華康中黑體" w:eastAsia="華康中黑體" w:hAnsi="Times New Roman"/>
      <w:color w:val="000000"/>
      <w:w w:val="100"/>
      <w:kern w:val="2"/>
      <w:position w:val="-1"/>
      <w:sz w:val="40"/>
      <w:effect w:val="none"/>
      <w:vertAlign w:val="baseline"/>
      <w:cs w:val="0"/>
      <w:em w:val="none"/>
      <w:lang w:bidi="ar-SA" w:eastAsia="zh-TW" w:val="en-US"/>
    </w:rPr>
  </w:style>
  <w:style w:type="paragraph" w:styleId="區塊文字">
    <w:name w:val="區塊文字"/>
    <w:basedOn w:val="內文"/>
    <w:next w:val="區塊文字"/>
    <w:autoRedefine w:val="0"/>
    <w:hidden w:val="0"/>
    <w:qFormat w:val="0"/>
    <w:pPr>
      <w:widowControl w:val="0"/>
      <w:suppressAutoHyphens w:val="1"/>
      <w:spacing w:line="1" w:lineRule="atLeast"/>
      <w:ind w:left="57" w:right="57" w:leftChars="-1" w:rightChars="0" w:firstLineChars="-1"/>
      <w:textDirection w:val="btLr"/>
      <w:textAlignment w:val="top"/>
      <w:outlineLvl w:val="0"/>
    </w:pPr>
    <w:rPr>
      <w:rFonts w:ascii="新細明體" w:eastAsia="新細明體" w:hAnsi="新細明體"/>
      <w:w w:val="100"/>
      <w:kern w:val="2"/>
      <w:position w:val="-1"/>
      <w:sz w:val="16"/>
      <w:effect w:val="none"/>
      <w:vertAlign w:val="baseline"/>
      <w:cs w:val="0"/>
      <w:em w:val="none"/>
      <w:lang w:bidi="ar-SA" w:eastAsia="zh-TW" w:val="en-US"/>
    </w:rPr>
  </w:style>
  <w:style w:type="paragraph" w:styleId="註解文字">
    <w:name w:val="註解文字"/>
    <w:basedOn w:val="內文"/>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新細明體" w:hAnsi="Times New Roman"/>
      <w:w w:val="100"/>
      <w:kern w:val="2"/>
      <w:position w:val="-1"/>
      <w:sz w:val="24"/>
      <w:szCs w:val="24"/>
      <w:effect w:val="none"/>
      <w:vertAlign w:val="baseline"/>
      <w:cs w:val="0"/>
      <w:em w:val="none"/>
      <w:lang w:bidi="ar-SA" w:eastAsia="zh-TW" w:val="und"/>
    </w:rPr>
  </w:style>
  <w:style w:type="character" w:styleId="註解文字字元">
    <w:name w:val="註解文字 字元"/>
    <w:next w:val="註解文字字元"/>
    <w:autoRedefine w:val="0"/>
    <w:hidden w:val="0"/>
    <w:qFormat w:val="0"/>
    <w:rPr>
      <w:w w:val="100"/>
      <w:kern w:val="2"/>
      <w:position w:val="-1"/>
      <w:sz w:val="24"/>
      <w:szCs w:val="24"/>
      <w:effect w:val="none"/>
      <w:vertAlign w:val="baseline"/>
      <w:cs w:val="0"/>
      <w:em w:val="none"/>
      <w:lang/>
    </w:rPr>
  </w:style>
  <w:style w:type="character" w:styleId="註解參照">
    <w:name w:val="註解參照"/>
    <w:next w:val="註解參照"/>
    <w:autoRedefine w:val="0"/>
    <w:hidden w:val="0"/>
    <w:qFormat w:val="0"/>
    <w:rPr>
      <w:w w:val="100"/>
      <w:position w:val="-1"/>
      <w:sz w:val="18"/>
      <w:szCs w:val="18"/>
      <w:effect w:val="none"/>
      <w:vertAlign w:val="baseline"/>
      <w:cs w:val="0"/>
      <w:em w:val="none"/>
      <w:lang/>
    </w:rPr>
  </w:style>
  <w:style w:type="paragraph" w:styleId="註解主旨">
    <w:name w:val="註解主旨"/>
    <w:basedOn w:val="註解文字"/>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eastAsia="細明體" w:hAnsi="Courier New"/>
      <w:b w:val="1"/>
      <w:bCs w:val="1"/>
      <w:w w:val="100"/>
      <w:kern w:val="0"/>
      <w:position w:val="-1"/>
      <w:sz w:val="24"/>
      <w:szCs w:val="20"/>
      <w:effect w:val="none"/>
      <w:vertAlign w:val="baseline"/>
      <w:cs w:val="0"/>
      <w:em w:val="none"/>
      <w:lang w:bidi="ar-SA" w:eastAsia="zh-TW" w:val="en-US"/>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Arial" w:eastAsia="新細明體" w:hAnsi="Arial"/>
      <w:w w:val="100"/>
      <w:position w:val="-1"/>
      <w:sz w:val="18"/>
      <w:szCs w:val="18"/>
      <w:effect w:val="none"/>
      <w:vertAlign w:val="baseline"/>
      <w:cs w:val="0"/>
      <w:em w:val="none"/>
      <w:lang w:bidi="ar-SA" w:eastAsia="zh-TW" w:val="en-US"/>
    </w:rPr>
  </w:style>
  <w:style w:type="paragraph" w:styleId="樣式2">
    <w:name w:val="樣式2"/>
    <w:basedOn w:val="內文"/>
    <w:next w:val="樣式2"/>
    <w:autoRedefine w:val="0"/>
    <w:hidden w:val="0"/>
    <w:qFormat w:val="0"/>
    <w:pPr>
      <w:widowControl w:val="0"/>
      <w:suppressAutoHyphens w:val="1"/>
      <w:spacing w:line="400" w:lineRule="atLeast"/>
      <w:ind w:leftChars="-1" w:rightChars="0" w:firstLineChars="-1"/>
      <w:jc w:val="both"/>
      <w:textDirection w:val="btLr"/>
      <w:textAlignment w:val="top"/>
      <w:outlineLvl w:val="0"/>
    </w:pPr>
    <w:rPr>
      <w:rFonts w:ascii="Times New Roman" w:eastAsia="標楷體" w:hAnsi="Times New Roman"/>
      <w:w w:val="100"/>
      <w:kern w:val="2"/>
      <w:position w:val="-1"/>
      <w:sz w:val="24"/>
      <w:effect w:val="none"/>
      <w:vertAlign w:val="baseline"/>
      <w:cs w:val="0"/>
      <w:em w:val="none"/>
      <w:lang w:bidi="ar-SA" w:eastAsia="zh-TW"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1SUOQWM3FnQYNpWPH/5iS3bPUg==">AMUW2mUFvuPl/BbEecOnNxxeOORaKNFbgLknfqyV6xqioA9wGT1GxCYK7IYHD9p+z/30KxleVjCtsAf8hQdafIQkIbbiPEMhaASXxzwYSp8DGOhZhdhKwn0=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2021-07-07T09:46:00Z</dcterms:created>
  <dc:creator>.</dc:creator>
</cp:coreProperties>
</file>