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3B6" w:rsidRDefault="00863CAF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嘉義市港坪國民小學藝術與人文領域課程計畫</w:t>
      </w:r>
    </w:p>
    <w:tbl>
      <w:tblPr>
        <w:tblStyle w:val="afe"/>
        <w:tblW w:w="10503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544"/>
        <w:gridCol w:w="933"/>
        <w:gridCol w:w="2552"/>
        <w:gridCol w:w="2791"/>
        <w:gridCol w:w="1695"/>
        <w:gridCol w:w="600"/>
        <w:gridCol w:w="1011"/>
        <w:gridCol w:w="13"/>
      </w:tblGrid>
      <w:tr w:rsidR="000263B6" w:rsidTr="00863CAF">
        <w:trPr>
          <w:trHeight w:val="641"/>
        </w:trPr>
        <w:tc>
          <w:tcPr>
            <w:tcW w:w="1050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嘉義市港坪國小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110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學年度第一學期四年級</w:t>
            </w:r>
          </w:p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藝術與人文領域課程計畫</w:t>
            </w:r>
          </w:p>
        </w:tc>
      </w:tr>
      <w:tr w:rsidR="000263B6" w:rsidTr="00863CAF">
        <w:trPr>
          <w:trHeight w:val="300"/>
        </w:trPr>
        <w:tc>
          <w:tcPr>
            <w:tcW w:w="10503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學習目標</w:t>
            </w:r>
          </w:p>
        </w:tc>
      </w:tr>
      <w:tr w:rsidR="000263B6" w:rsidTr="00863CAF">
        <w:trPr>
          <w:trHeight w:val="728"/>
        </w:trPr>
        <w:tc>
          <w:tcPr>
            <w:tcW w:w="1050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263B6" w:rsidRDefault="00863CAF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觀察與描寫生活環境裡的人事物動態。</w:t>
            </w:r>
          </w:p>
          <w:p w:rsidR="000263B6" w:rsidRDefault="00863CAF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關心與了解自己的生活環境。</w:t>
            </w:r>
          </w:p>
          <w:p w:rsidR="000263B6" w:rsidRDefault="00863CAF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表現音樂中的律動。</w:t>
            </w:r>
          </w:p>
          <w:p w:rsidR="000263B6" w:rsidRDefault="00863CAF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了解造形與色彩構成節奏感的內涵。</w:t>
            </w:r>
          </w:p>
          <w:p w:rsidR="000263B6" w:rsidRDefault="00863CAF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>了解原住民藝術作品中的精神象徵。</w:t>
            </w:r>
          </w:p>
          <w:p w:rsidR="000263B6" w:rsidRDefault="00863CAF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>
              <w:rPr>
                <w:rFonts w:ascii="標楷體" w:eastAsia="標楷體" w:hAnsi="標楷體" w:cs="標楷體"/>
              </w:rPr>
              <w:t>了解原住民的傳說與文化的關係。</w:t>
            </w:r>
          </w:p>
          <w:p w:rsidR="000263B6" w:rsidRDefault="00863CAF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>
              <w:rPr>
                <w:rFonts w:ascii="標楷體" w:eastAsia="標楷體" w:hAnsi="標楷體" w:cs="標楷體"/>
              </w:rPr>
              <w:t>尊重原住民文化。</w:t>
            </w:r>
          </w:p>
          <w:p w:rsidR="000263B6" w:rsidRDefault="00863CAF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8.</w:t>
            </w:r>
            <w:r>
              <w:rPr>
                <w:rFonts w:ascii="標楷體" w:eastAsia="標楷體" w:hAnsi="標楷體" w:cs="標楷體"/>
              </w:rPr>
              <w:t>認識遊行的意義及準備工作。</w:t>
            </w:r>
          </w:p>
          <w:p w:rsidR="000263B6" w:rsidRDefault="00863CAF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9.</w:t>
            </w:r>
            <w:r>
              <w:rPr>
                <w:rFonts w:ascii="標楷體" w:eastAsia="標楷體" w:hAnsi="標楷體" w:cs="標楷體"/>
              </w:rPr>
              <w:t>認識面具與角色個性的關係。</w:t>
            </w:r>
          </w:p>
          <w:p w:rsidR="000263B6" w:rsidRDefault="00863CAF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10.</w:t>
            </w:r>
            <w:r>
              <w:rPr>
                <w:rFonts w:ascii="標楷體" w:eastAsia="標楷體" w:hAnsi="標楷體" w:cs="標楷體"/>
              </w:rPr>
              <w:t>製作面具與表現角色的特性。</w:t>
            </w:r>
          </w:p>
          <w:p w:rsidR="000263B6" w:rsidRDefault="00863CAF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11.</w:t>
            </w:r>
            <w:r>
              <w:rPr>
                <w:rFonts w:ascii="標楷體" w:eastAsia="標楷體" w:hAnsi="標楷體" w:cs="標楷體"/>
              </w:rPr>
              <w:t>培養參與藝術活動的興趣。</w:t>
            </w:r>
          </w:p>
        </w:tc>
      </w:tr>
      <w:tr w:rsidR="000263B6" w:rsidTr="00863CAF">
        <w:trPr>
          <w:trHeight w:val="569"/>
        </w:trPr>
        <w:tc>
          <w:tcPr>
            <w:tcW w:w="1050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（二）單元內涵分析</w:t>
            </w:r>
          </w:p>
        </w:tc>
      </w:tr>
      <w:tr w:rsidR="000263B6" w:rsidTr="00863CAF">
        <w:trPr>
          <w:trHeight w:val="955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實施時間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能力指標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相對應能力指標之活動名稱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單元學習目標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left="186" w:hanging="18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重大</w:t>
            </w:r>
          </w:p>
          <w:p w:rsidR="000263B6" w:rsidRDefault="00863CAF">
            <w:pPr>
              <w:ind w:left="186" w:hanging="18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議題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</w:t>
            </w:r>
          </w:p>
          <w:p w:rsidR="000263B6" w:rsidRDefault="00863C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方式</w:t>
            </w:r>
          </w:p>
        </w:tc>
      </w:tr>
      <w:tr w:rsidR="000263B6" w:rsidTr="00863CAF">
        <w:trPr>
          <w:gridAfter w:val="1"/>
          <w:wAfter w:w="13" w:type="dxa"/>
          <w:trHeight w:val="1225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9/1~9/3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1-2-4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一、迎接朝陽／天亮了三、美就在你身邊／對稱之美五、生活魔法師／換個角度看世界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G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大調的歌曲，辨別不同的調號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欣賞小號與嗩吶演奏的樂曲，感受音色與風格的不同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分組演唱與獨唱</w:t>
            </w:r>
          </w:p>
        </w:tc>
      </w:tr>
      <w:tr w:rsidR="000263B6" w:rsidTr="00863CAF">
        <w:trPr>
          <w:gridAfter w:val="1"/>
          <w:wAfter w:w="13" w:type="dxa"/>
          <w:trHeight w:val="1130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9/6~9/10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1-2-4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一、迎接朝陽／天亮了三、美就在你身邊／對稱之美五、生活魔法師／換個角度看世界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G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大調的歌曲，辨別不同的調號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欣賞小號與嗩吶演奏的樂曲，感受音色與風格的不同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分組演唱與獨唱</w:t>
            </w:r>
          </w:p>
        </w:tc>
      </w:tr>
      <w:tr w:rsidR="000263B6" w:rsidTr="00863CAF">
        <w:trPr>
          <w:gridAfter w:val="1"/>
          <w:wAfter w:w="13" w:type="dxa"/>
          <w:trHeight w:val="1138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9/13~9/17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1-2-4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一、迎接朝陽／天亮了三、美就在你身邊／對稱之美五、生活魔法師／換個角度看世界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G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大調的歌曲，辨別不同的調號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欣賞小號與嗩吶演奏的樂曲，感受音色與風格的不同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分組演唱與獨唱</w:t>
            </w:r>
          </w:p>
        </w:tc>
      </w:tr>
      <w:tr w:rsidR="000263B6" w:rsidTr="00863CAF">
        <w:trPr>
          <w:gridAfter w:val="1"/>
          <w:wAfter w:w="13" w:type="dxa"/>
          <w:trHeight w:val="923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9/20~9/2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1-2-4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2-2-6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一、迎接朝陽／走出戶外三、美就在你身邊／反覆之美五、生活魔法師／魔法棒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真神奇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G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大調的歌曲，辨別不同的調號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欣賞小號與嗩吶演奏的樂曲，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感受音色與風格的不同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【環境教育】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分組演唱與獨唱</w:t>
            </w:r>
          </w:p>
        </w:tc>
      </w:tr>
      <w:tr w:rsidR="000263B6" w:rsidTr="00863CAF">
        <w:trPr>
          <w:gridAfter w:val="1"/>
          <w:wAfter w:w="13" w:type="dxa"/>
          <w:trHeight w:val="1462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9/27~10/1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1-2-4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一、迎接朝陽／走出戶外三、美就在你身邊／藝術品中的對稱與反覆五、生活魔法師／魔法棒真神奇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G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大調的歌曲，辨別不同的調號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欣賞小號與嗩吶演奏的樂曲，感受音色與風格的不同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分組演唱與獨唱</w:t>
            </w:r>
          </w:p>
        </w:tc>
      </w:tr>
      <w:tr w:rsidR="000263B6" w:rsidTr="00863CAF">
        <w:trPr>
          <w:gridAfter w:val="1"/>
          <w:wAfter w:w="13" w:type="dxa"/>
          <w:trHeight w:val="1006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10/4~10/8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1-2-4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一、迎接朝陽／笛聲飛揚三、美就在你身邊／美化生活五、生活魔法師／魔法棒真神奇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G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大調的歌曲，辨別不同的調號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欣賞小號與嗩吶演奏的樂曲，感受音色與風格的不同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分組演唱與獨唱</w:t>
            </w:r>
          </w:p>
        </w:tc>
      </w:tr>
      <w:tr w:rsidR="000263B6" w:rsidTr="00863CAF">
        <w:trPr>
          <w:gridAfter w:val="1"/>
          <w:wAfter w:w="13" w:type="dxa"/>
          <w:trHeight w:val="1238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第七週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10/11~10/15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1-2-4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一、迎接朝陽／笛聲飛揚三、美就在你身邊／美化生活五、生活魔法師／魔法師傳奇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G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大調的歌曲，辨別不同的調號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欣賞小號與嗩吶演奏的樂曲，感受音色與風格的不同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【性別平等教育】【生涯發展教育】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分組演唱與獨唱</w:t>
            </w:r>
          </w:p>
        </w:tc>
      </w:tr>
      <w:tr w:rsidR="000263B6" w:rsidTr="00863CAF">
        <w:trPr>
          <w:gridAfter w:val="1"/>
          <w:wAfter w:w="13" w:type="dxa"/>
          <w:trHeight w:val="1127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第八週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10/18~10/22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1-2-6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一、迎接朝陽／笛聲飛揚三、美就在你身邊／美化生活五、生活魔法師／魔法師傳奇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大調與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G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大調的歌曲，辨別不同的調號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欣賞小號與嗩吶演奏的樂曲，感受音色與風格的不同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分組演唱與獨唱唱</w:t>
            </w:r>
          </w:p>
        </w:tc>
      </w:tr>
      <w:tr w:rsidR="000263B6" w:rsidTr="00863CAF">
        <w:trPr>
          <w:gridAfter w:val="1"/>
          <w:wAfter w:w="13" w:type="dxa"/>
          <w:trHeight w:val="1505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10/25~10/29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二、動聽的故事／童話世界四、畫我家鄉／圖畫地圖五、生活魔法師／身體變變變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大調歌曲，認識級進與跳進歌曲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欣賞胡桃鉗組曲，感受管弦樂樂曲風格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欣賞原住民傳說故事及木琴演奏，認識台灣原住民音樂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唱出音階順序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亨唱樂曲</w:t>
            </w:r>
          </w:p>
          <w:p w:rsidR="000263B6" w:rsidRDefault="000263B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263B6" w:rsidTr="00863CAF">
        <w:trPr>
          <w:gridAfter w:val="1"/>
          <w:wAfter w:w="13" w:type="dxa"/>
          <w:trHeight w:val="1337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11/1~11/5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1-2-4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2-2-9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3B6" w:rsidRDefault="0086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二、動聽的故事／童話世界四、畫我家鄉／圖畫地圖五、生活魔法師／身體變變變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大調歌曲，認識級進與跳進歌曲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欣賞胡桃鉗組曲，感受管弦樂樂曲風格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欣賞原住民傳說故事及木琴演奏，認識台灣原住民音樂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唱出音階順序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亨唱樂曲</w:t>
            </w:r>
          </w:p>
          <w:p w:rsidR="000263B6" w:rsidRDefault="000263B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263B6" w:rsidTr="00863CAF">
        <w:trPr>
          <w:gridAfter w:val="1"/>
          <w:wAfter w:w="13" w:type="dxa"/>
          <w:trHeight w:val="1819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11/8~11/12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2-2-8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2-2-9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二、動聽的故事／童話世界四、畫我家鄉／家鄉之美五、生活魔法師／身體變變變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大調歌曲，認識級進與跳進歌曲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欣賞胡桃鉗組曲，感受管弦樂樂曲風格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欣賞原住民傳說故事及木琴演奏，認識台灣原住民音樂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唱出音階順序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亨唱樂曲</w:t>
            </w:r>
          </w:p>
          <w:p w:rsidR="000263B6" w:rsidRDefault="000263B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263B6" w:rsidTr="00863CAF">
        <w:trPr>
          <w:gridAfter w:val="1"/>
          <w:wAfter w:w="13" w:type="dxa"/>
          <w:trHeight w:val="1626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第十二週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11/15~11/19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1-2-5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2-2-9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二、動聽的故事／古老的傳說四、畫我家鄉／家鄉之美五、生活魔法師／角色變變變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大調歌曲，認識級進與跳進歌曲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欣賞胡桃鉗組曲，感受管弦樂樂曲風格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欣賞原住民傳說故事及木琴演奏，認識台灣原住民音樂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唱出音階順序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亨唱樂曲</w:t>
            </w:r>
          </w:p>
          <w:p w:rsidR="000263B6" w:rsidRDefault="000263B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263B6" w:rsidTr="00863CAF">
        <w:trPr>
          <w:gridAfter w:val="1"/>
          <w:wAfter w:w="13" w:type="dxa"/>
          <w:trHeight w:val="1619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第十三週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11/22~11/26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1-2-4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1-2-5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二、動聽的故事／古老的傳說四、畫我家鄉／畫我家園五、生活魔法師／角色變變變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大調歌曲，認識級進與跳進歌曲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欣賞胡桃鉗組曲，感受管弦樂樂曲風格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欣賞原住民傳說故事及木琴演奏，認識台灣原住民音樂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唱出音階順序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亨唱樂曲</w:t>
            </w:r>
          </w:p>
          <w:p w:rsidR="000263B6" w:rsidRDefault="000263B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263B6" w:rsidTr="00863CAF">
        <w:trPr>
          <w:trHeight w:val="1457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第十四週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11/29~12/3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1-2-4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二、動聽的故事／笛聲飛揚四、畫我家鄉／畫我家園五、生活魔法師／角色變變變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大調歌曲，認識級進與跳進歌曲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欣賞胡桃鉗組曲，感受管弦樂樂曲風格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欣賞原住民傳說故事及木琴演奏，認識台灣原住民音樂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樂曲吹奏</w:t>
            </w:r>
          </w:p>
        </w:tc>
      </w:tr>
      <w:tr w:rsidR="000263B6" w:rsidTr="00863CAF">
        <w:trPr>
          <w:trHeight w:val="1130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第十五週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12/6~12/10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1-2-4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二、動聽的故事／笛聲飛揚四、畫我家鄉／畫我家園五、生活魔法師／創意舞臺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大調歌曲，認識級進與跳進歌曲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欣賞胡桃鉗組曲，感受管弦樂樂曲風格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欣賞原住民傳說故事及木琴演奏，認識台灣原住民音樂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樂曲吹奏</w:t>
            </w:r>
          </w:p>
        </w:tc>
      </w:tr>
      <w:tr w:rsidR="000263B6" w:rsidTr="00863CAF">
        <w:trPr>
          <w:trHeight w:val="1301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第十六週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12/13~12/17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1-2-4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3B6" w:rsidRDefault="0086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二、動聽的故事／笛聲飛揚四、畫我家鄉／畫我家園五、生活魔法師／創意舞臺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大調歌曲，認識級進與跳進歌曲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欣賞胡桃鉗組曲，感受管弦樂樂曲風格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欣賞原住民傳說故事及木琴演奏，認識台灣原住民音樂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樂曲吹奏</w:t>
            </w:r>
          </w:p>
        </w:tc>
      </w:tr>
      <w:tr w:rsidR="000263B6" w:rsidTr="00863CAF">
        <w:trPr>
          <w:trHeight w:val="320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第十七週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12/20~12/24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六、踩街遊行去／一起準備遊行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認識遊行的意義及準備工作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製作面具與表現角色的特性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培養參與藝術活動的興趣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樂曲演唱</w:t>
            </w:r>
          </w:p>
        </w:tc>
      </w:tr>
      <w:tr w:rsidR="000263B6" w:rsidTr="00863CAF">
        <w:trPr>
          <w:trHeight w:val="810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第十八週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12/27~12/31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六、踩街遊行去／一起準備遊行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認識遊行的意義及準備工作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製作面具與表現角色的特性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培養參與藝術活動的興趣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【環境教育】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樂曲演唱</w:t>
            </w:r>
          </w:p>
        </w:tc>
      </w:tr>
      <w:tr w:rsidR="000263B6" w:rsidTr="00863CAF">
        <w:trPr>
          <w:trHeight w:val="810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第十九週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1/3~1/7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六、踩街遊行去／一起準備遊行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認識遊行的意義及準備工作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製作面具與表現角色的特性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培養參與藝術活動的興趣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【生涯發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sz w:val="20"/>
                <w:szCs w:val="20"/>
              </w:rPr>
              <w:t>展教育】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樂曲演唱</w:t>
            </w:r>
          </w:p>
        </w:tc>
      </w:tr>
      <w:tr w:rsidR="000263B6" w:rsidTr="00863CAF">
        <w:trPr>
          <w:trHeight w:val="996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第二十週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1/10~1/14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1-2-4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3B6" w:rsidRDefault="0086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六、踩街遊行去／一起準備遊行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認識遊行的意義及準備工作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製作面具與表現角色的特性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培養參與藝術活動的興趣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樂曲演唱</w:t>
            </w:r>
          </w:p>
        </w:tc>
      </w:tr>
      <w:tr w:rsidR="000263B6" w:rsidTr="00863CAF">
        <w:trPr>
          <w:trHeight w:val="810"/>
        </w:trPr>
        <w:tc>
          <w:tcPr>
            <w:tcW w:w="3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第二十一週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1/17~1/20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1-2-4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2-2-7,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-2-8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六、踩街遊行去／遊行開始嘍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認識遊行的意義及準備工作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製作面具與表現角色的特性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培養參與藝術活動的興趣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樂曲演唱</w:t>
            </w:r>
          </w:p>
        </w:tc>
      </w:tr>
    </w:tbl>
    <w:p w:rsidR="000263B6" w:rsidRDefault="000263B6">
      <w:pPr>
        <w:rPr>
          <w:rFonts w:ascii="標楷體" w:eastAsia="標楷體" w:hAnsi="標楷體" w:cs="標楷體"/>
        </w:rPr>
      </w:pPr>
    </w:p>
    <w:p w:rsidR="000263B6" w:rsidRDefault="00863CAF">
      <w:pPr>
        <w:rPr>
          <w:rFonts w:ascii="標楷體" w:eastAsia="標楷體" w:hAnsi="標楷體" w:cs="標楷體"/>
        </w:rPr>
      </w:pPr>
      <w:r>
        <w:br w:type="page"/>
      </w:r>
    </w:p>
    <w:tbl>
      <w:tblPr>
        <w:tblStyle w:val="aff"/>
        <w:tblW w:w="10501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544"/>
        <w:gridCol w:w="792"/>
        <w:gridCol w:w="2126"/>
        <w:gridCol w:w="3357"/>
        <w:gridCol w:w="1725"/>
        <w:gridCol w:w="568"/>
        <w:gridCol w:w="1011"/>
        <w:gridCol w:w="13"/>
      </w:tblGrid>
      <w:tr w:rsidR="000263B6">
        <w:trPr>
          <w:trHeight w:val="641"/>
        </w:trPr>
        <w:tc>
          <w:tcPr>
            <w:tcW w:w="105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嘉義市港坪國小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110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學年度第二學期四年級</w:t>
            </w:r>
          </w:p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藝術與人文領域課程計畫</w:t>
            </w:r>
          </w:p>
        </w:tc>
      </w:tr>
      <w:tr w:rsidR="000263B6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學習目標</w:t>
            </w:r>
          </w:p>
        </w:tc>
      </w:tr>
      <w:tr w:rsidR="000263B6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263B6" w:rsidRDefault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了解光影效果在藝術創作上的應用。</w:t>
            </w:r>
          </w:p>
          <w:p w:rsidR="000263B6" w:rsidRDefault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培養豐富的想像力與創作能力。</w:t>
            </w:r>
          </w:p>
          <w:p w:rsidR="000263B6" w:rsidRDefault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以多元藝術活動展現光影的變化。</w:t>
            </w:r>
          </w:p>
          <w:p w:rsidR="000263B6" w:rsidRDefault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將視覺及觸覺的聯想以形色及音樂、肢體表現出來。</w:t>
            </w:r>
          </w:p>
          <w:p w:rsidR="000263B6" w:rsidRDefault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>學習以不同的角度觀察物品，並從中發現趣味。</w:t>
            </w:r>
          </w:p>
          <w:p w:rsidR="000263B6" w:rsidRDefault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>
              <w:rPr>
                <w:rFonts w:ascii="標楷體" w:eastAsia="標楷體" w:hAnsi="標楷體" w:cs="標楷體"/>
              </w:rPr>
              <w:t>激發豐富的聯想創作力。</w:t>
            </w:r>
          </w:p>
          <w:p w:rsidR="000263B6" w:rsidRDefault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>
              <w:rPr>
                <w:rFonts w:ascii="標楷體" w:eastAsia="標楷體" w:hAnsi="標楷體" w:cs="標楷體"/>
              </w:rPr>
              <w:t>將印象深刻的夢境以創新方式表現出來。</w:t>
            </w:r>
          </w:p>
          <w:p w:rsidR="000263B6" w:rsidRDefault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8.</w:t>
            </w:r>
            <w:r>
              <w:rPr>
                <w:rFonts w:ascii="標楷體" w:eastAsia="標楷體" w:hAnsi="標楷體" w:cs="標楷體"/>
              </w:rPr>
              <w:t>啟發兒童從生活經驗中，豐富創造的想像力。</w:t>
            </w:r>
          </w:p>
          <w:p w:rsidR="000263B6" w:rsidRDefault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9.</w:t>
            </w:r>
            <w:r>
              <w:rPr>
                <w:rFonts w:ascii="標楷體" w:eastAsia="標楷體" w:hAnsi="標楷體" w:cs="標楷體"/>
              </w:rPr>
              <w:t>擴展藝術想像的視野。</w:t>
            </w:r>
          </w:p>
        </w:tc>
      </w:tr>
      <w:tr w:rsidR="000263B6">
        <w:trPr>
          <w:trHeight w:val="578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（二）單元內涵分析</w:t>
            </w:r>
          </w:p>
        </w:tc>
      </w:tr>
      <w:tr w:rsidR="000263B6" w:rsidTr="00863CAF">
        <w:trPr>
          <w:trHeight w:val="603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實施時間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能力指標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相對應能力指標之活動名稱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單元學習目標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left="186" w:hanging="18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重大</w:t>
            </w:r>
          </w:p>
          <w:p w:rsidR="000263B6" w:rsidRDefault="00863CAF">
            <w:pPr>
              <w:ind w:left="186" w:hanging="18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議題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</w:t>
            </w:r>
          </w:p>
          <w:p w:rsidR="000263B6" w:rsidRDefault="00863CA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方式</w:t>
            </w:r>
          </w:p>
        </w:tc>
      </w:tr>
      <w:tr w:rsidR="000263B6" w:rsidTr="00863CAF">
        <w:trPr>
          <w:gridAfter w:val="1"/>
          <w:wAfter w:w="13" w:type="dxa"/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2/11~2/11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3B6" w:rsidRDefault="0086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來歡唱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像什麼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我是奇影俠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演唱切分音歌曲，感受不同節奏對歌曲風格影響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演唱五聲音階歌曲，感受不同曲調對歌曲風格之影響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欣賞由小提琴與南胡演奏樂曲，感受東西樂器之異同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分組演唱與獨唱</w:t>
            </w:r>
          </w:p>
        </w:tc>
      </w:tr>
      <w:tr w:rsidR="000263B6" w:rsidTr="00863CAF">
        <w:trPr>
          <w:gridAfter w:val="1"/>
          <w:wAfter w:w="13" w:type="dxa"/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2/14~2/18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2-2-5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樂聲響起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創造力之美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五、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我是奇影俠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(1) 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演唱切分音歌曲，感受不同節奏對歌曲風格影響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演唱五聲音階歌曲，感受不同曲調對歌曲風格之影響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欣賞由小提琴與南胡演奏樂曲，感受東西樂器之異同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分組演唱與獨唱</w:t>
            </w:r>
          </w:p>
        </w:tc>
      </w:tr>
      <w:tr w:rsidR="000263B6" w:rsidTr="00863CAF">
        <w:trPr>
          <w:gridAfter w:val="1"/>
          <w:wAfter w:w="13" w:type="dxa"/>
          <w:trHeight w:val="1138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2/21~2/25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1-2-4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1-2-5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3B6" w:rsidRDefault="0086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樂聲響起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想像樂趣多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我是奇影俠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演唱切分音歌曲，感受不同節奏對歌曲風格影響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演唱五聲音階歌曲，感受不同曲調對歌曲風格之影響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欣賞由小提琴與南胡演奏樂曲，感受東西樂器之異同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分組演唱與獨唱</w:t>
            </w:r>
          </w:p>
        </w:tc>
      </w:tr>
      <w:tr w:rsidR="000263B6" w:rsidTr="00863CAF">
        <w:trPr>
          <w:gridAfter w:val="1"/>
          <w:wAfter w:w="13" w:type="dxa"/>
          <w:trHeight w:val="1778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2/28~3/4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1-2-4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1-2-5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樂聲響起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想像樂趣多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五、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我是奇影俠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演唱切分音歌曲，感受不同節奏對歌曲風格影響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演唱五聲音階歌曲，感受不同曲調對歌曲風格之影響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欣賞由小提琴與南胡演奏樂曲，感受東西樂器之異同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分組演唱與獨唱</w:t>
            </w:r>
          </w:p>
        </w:tc>
      </w:tr>
      <w:tr w:rsidR="000263B6" w:rsidTr="00863CAF">
        <w:trPr>
          <w:gridAfter w:val="1"/>
          <w:wAfter w:w="13" w:type="dxa"/>
          <w:trHeight w:val="1462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3/7~3/11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1-2-5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笛聲飛揚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想像樂趣多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五、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偉大的光影魔術師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演唱切分音歌曲，感受不同節奏對歌曲風格影響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演唱五聲音階歌曲，感受不同曲調對歌曲風格之影響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欣賞由小提琴與南胡演奏樂曲，感受東西樂器之異同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分組吹奏與獨奏</w:t>
            </w:r>
          </w:p>
        </w:tc>
      </w:tr>
      <w:tr w:rsidR="000263B6" w:rsidTr="00863CAF">
        <w:trPr>
          <w:gridAfter w:val="1"/>
          <w:wAfter w:w="13" w:type="dxa"/>
          <w:trHeight w:val="419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第六週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3/14~3/18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1-2-5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】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笛聲飛揚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四、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古今童玩好好玩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五、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偉大的光影魔術師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演唱切分音歌曲，感受不同節奏對歌曲風格影響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演唱五聲音階歌曲，感受不同曲調對歌曲風格之影響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欣賞由小提琴與南胡演奏樂曲，感受東西樂器之異同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分組吹奏與獨奏</w:t>
            </w:r>
          </w:p>
        </w:tc>
      </w:tr>
      <w:tr w:rsidR="000263B6" w:rsidTr="00863CAF">
        <w:trPr>
          <w:gridAfter w:val="1"/>
          <w:wAfter w:w="13" w:type="dxa"/>
          <w:trHeight w:val="1718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第七週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3/21~3/25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1-2-5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聽大地在唱歌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四、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古今童玩好好玩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五、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偉大的光影魔術師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  <w:t>1-2-1,1-2-2,1-2-3,1-2-5,1-2-6,2-2-7,3-2-11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G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大調歌曲，認識固定唱名與首調唱名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欣賞陶笛與梆笛演奏的樂曲，感受音色與曲調之美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分組演唱與獨唱</w:t>
            </w:r>
          </w:p>
        </w:tc>
      </w:tr>
      <w:tr w:rsidR="000263B6" w:rsidTr="00863CAF">
        <w:trPr>
          <w:gridAfter w:val="1"/>
          <w:wAfter w:w="13" w:type="dxa"/>
          <w:trHeight w:val="1551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第八週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3/28~4/1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1-2-5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3B6" w:rsidRDefault="0086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聽大地在唱歌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動手做玩具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偉大的光影魔術師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G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大調歌曲，認識固定唱名與首調唱名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欣賞陶笛與梆笛演奏的樂曲，感受音色與曲調之美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分組演唱與獨唱</w:t>
            </w:r>
          </w:p>
        </w:tc>
      </w:tr>
      <w:tr w:rsidR="000263B6" w:rsidTr="00863CAF">
        <w:trPr>
          <w:gridAfter w:val="1"/>
          <w:wAfter w:w="13" w:type="dxa"/>
          <w:trHeight w:val="150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4/4~4/8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1-2-5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聽大地在唱歌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四、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動手做玩具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五、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偉大的光影魔術師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G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大調歌曲，認識固定唱名與首調唱名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欣賞陶笛與梆笛演奏的樂曲，感受音色與曲調之美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分組演唱與獨唱</w:t>
            </w:r>
          </w:p>
        </w:tc>
      </w:tr>
      <w:tr w:rsidR="000263B6" w:rsidTr="00863CAF">
        <w:trPr>
          <w:gridAfter w:val="1"/>
          <w:wAfter w:w="13" w:type="dxa"/>
          <w:trHeight w:val="1337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4/11~4/15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1-2-5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鳥語花香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四、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動手做玩具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五、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偉大的光影魔術師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G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大調歌曲，認識固定唱名與首調唱名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欣賞陶笛與梆笛演奏的樂曲，感受音色與曲調之美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辨別器樂</w:t>
            </w:r>
          </w:p>
        </w:tc>
      </w:tr>
      <w:tr w:rsidR="000263B6" w:rsidTr="00863CAF">
        <w:trPr>
          <w:gridAfter w:val="1"/>
          <w:wAfter w:w="13" w:type="dxa"/>
          <w:trHeight w:val="1849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4/18~4/22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1-2-5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鳥語花香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四、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動手做玩具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五、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偉大的光影魔術師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G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大調歌曲，認識固定唱名與首調唱名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欣賞陶笛與梆笛演奏的樂曲，感受音色與曲調之美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辨別器樂</w:t>
            </w:r>
          </w:p>
        </w:tc>
      </w:tr>
      <w:tr w:rsidR="000263B6" w:rsidTr="00863CAF">
        <w:trPr>
          <w:gridAfter w:val="1"/>
          <w:wAfter w:w="13" w:type="dxa"/>
          <w:trHeight w:val="1626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第十二週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十二</w:t>
            </w:r>
          </w:p>
          <w:p w:rsidR="000263B6" w:rsidRDefault="000263B6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4/25~4/29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1-2-5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笛聲飛揚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四、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動手做玩具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五、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偉大的光影魔術師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G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大調歌曲，認識固定唱名與首調唱名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欣賞陶笛與梆笛演奏的樂曲，感受音色與曲調之美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辨別器樂</w:t>
            </w:r>
          </w:p>
        </w:tc>
      </w:tr>
      <w:tr w:rsidR="000263B6" w:rsidTr="00863CAF">
        <w:trPr>
          <w:gridAfter w:val="1"/>
          <w:wAfter w:w="13" w:type="dxa"/>
          <w:trHeight w:val="1619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第十三週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5/2~5/6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1-2-5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3B6" w:rsidRDefault="0086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笛聲飛揚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珍惜我們的玩具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偉大的光影魔術師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(1)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演唱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G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大調歌曲，認識固定唱名與首調唱名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欣賞陶笛與梆笛演奏的樂曲，感受音色與曲調之美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辨別器樂</w:t>
            </w:r>
          </w:p>
        </w:tc>
      </w:tr>
      <w:tr w:rsidR="000263B6" w:rsidTr="00863CAF">
        <w:trPr>
          <w:trHeight w:val="1457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第十四週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5/9~5/13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1-2-5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甜蜜的音符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(3)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透過藝術途徑，對照顧我們的人表達想法及心情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觀察家人心情與感覺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增進家人之間良好溝通，建立良好互動關係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分組表演與個人展演</w:t>
            </w:r>
          </w:p>
        </w:tc>
      </w:tr>
      <w:tr w:rsidR="000263B6" w:rsidTr="00863CAF">
        <w:trPr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第十五週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5/16~5/20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1-2-5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3B6" w:rsidRDefault="0086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六、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甜蜜的音符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(3)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透過藝術途徑，對照顧我們的人表達想法及心情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觀察家人心情與感覺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增進家人之間良好溝通，建立良好互動關係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分組表演與個人展演</w:t>
            </w:r>
          </w:p>
        </w:tc>
      </w:tr>
      <w:tr w:rsidR="000263B6" w:rsidTr="00863CAF">
        <w:trPr>
          <w:trHeight w:val="1301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第十六週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5/23~5/27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1-2-5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將心比心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(3)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透過藝術途徑，對照顧我們的人表達想法及心情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觀察家人心情與感覺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增進家人之間良好溝通，建立良好互動關係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分組表演與個人展演</w:t>
            </w:r>
          </w:p>
        </w:tc>
      </w:tr>
      <w:tr w:rsidR="000263B6" w:rsidTr="00863CAF">
        <w:trPr>
          <w:trHeight w:val="32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第十七週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5/30~6/3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1-2-1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1-2-5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1-2-6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3-2-13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將心比心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(3)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透過藝術途徑，對照顧我們的人表達想法及心情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觀察家人心情與感覺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增進家人之間良好溝通，建立良好互動關係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分組表演與個人展演</w:t>
            </w:r>
          </w:p>
        </w:tc>
      </w:tr>
      <w:tr w:rsidR="000263B6" w:rsidTr="00863CAF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第十八週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6/6~6/10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愛要怎麼說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(3)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透過藝術途徑，對照顧我們的人表達想法及心情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觀察家人心情與感覺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增進家人之間良好溝通，建立良好互動關係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分組表演與個人展演</w:t>
            </w:r>
          </w:p>
        </w:tc>
      </w:tr>
      <w:tr w:rsidR="000263B6" w:rsidTr="00863CAF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第十九週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6/13~6/17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愛要怎麼說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(3)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透過藝術途徑，對照顧我們的人表達想法及心情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觀察家人心情與感覺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增進家人之間良好溝通，建立良好互動關係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分組表演與個人展演</w:t>
            </w:r>
          </w:p>
        </w:tc>
      </w:tr>
      <w:tr w:rsidR="000263B6" w:rsidTr="00863CAF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第二十週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6/20~6/24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愛要怎麼說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(3)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透過藝術途徑，對照顧我們的人表達想法及心情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觀察家人心情與感覺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增進家人之間良好溝通，建立良好互動關係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分組表演與個人展演</w:t>
            </w:r>
          </w:p>
        </w:tc>
      </w:tr>
      <w:tr w:rsidR="000263B6" w:rsidTr="00863CAF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6/27~6/30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1-2-2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1-2-3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2-2-7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六、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愛要怎麼說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(3)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透過藝術途徑，對照顧我們的人表達想法及心情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觀察家人心情與感覺</w:t>
            </w:r>
          </w:p>
          <w:p w:rsidR="000263B6" w:rsidRDefault="00863CA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增進家人之間良好溝通，建立良好互動關係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3B6" w:rsidRDefault="00863CAF" w:rsidP="00863CA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【性別平等教育】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【生涯發展教育】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【人權教育】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263B6" w:rsidRDefault="0086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3B6" w:rsidRDefault="00863CA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分組表演與個人展</w:t>
            </w:r>
            <w:r>
              <w:rPr>
                <w:rFonts w:ascii="標楷體" w:eastAsia="標楷體" w:hAnsi="標楷體" w:cs="標楷體"/>
              </w:rPr>
              <w:lastRenderedPageBreak/>
              <w:t>演</w:t>
            </w:r>
          </w:p>
        </w:tc>
      </w:tr>
    </w:tbl>
    <w:p w:rsidR="000263B6" w:rsidRDefault="000263B6">
      <w:pPr>
        <w:rPr>
          <w:rFonts w:ascii="標楷體" w:eastAsia="標楷體" w:hAnsi="標楷體" w:cs="標楷體"/>
        </w:rPr>
      </w:pPr>
    </w:p>
    <w:sectPr w:rsidR="000263B6">
      <w:pgSz w:w="12242" w:h="15842"/>
      <w:pgMar w:top="873" w:right="663" w:bottom="87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gLiu">
    <w:altName w:val="Calibri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panose1 w:val="00000000000000000000"/>
    <w:charset w:val="88"/>
    <w:family w:val="roman"/>
    <w:notTrueType/>
    <w:pitch w:val="default"/>
  </w:font>
  <w:font w:name="華康標宋體">
    <w:panose1 w:val="00000000000000000000"/>
    <w:charset w:val="88"/>
    <w:family w:val="roman"/>
    <w:notTrueType/>
    <w:pitch w:val="default"/>
  </w:font>
  <w:font w:name="華康中圓體">
    <w:panose1 w:val="00000000000000000000"/>
    <w:charset w:val="88"/>
    <w:family w:val="roman"/>
    <w:notTrueType/>
    <w:pitch w:val="default"/>
  </w:font>
  <w:font w:name="華康中黑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Calibri"/>
    <w:charset w:val="00"/>
    <w:family w:val="auto"/>
    <w:pitch w:val="default"/>
  </w:font>
  <w:font w:name="Arim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D72B3"/>
    <w:multiLevelType w:val="multilevel"/>
    <w:tmpl w:val="3032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B6"/>
    <w:rsid w:val="000263B6"/>
    <w:rsid w:val="0086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1A8EBD-3C53-4168-9A67-EAC7DFEA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ngLiu" w:eastAsiaTheme="minorEastAsia" w:hAnsi="MingLiu" w:cs="MingLiu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細明體" w:eastAsia="細明體" w:hAnsi="Courier New"/>
    </w:rPr>
  </w:style>
  <w:style w:type="paragraph" w:styleId="10">
    <w:name w:val="heading 1"/>
    <w:basedOn w:val="a"/>
    <w:next w:val="a"/>
    <w:uiPriority w:val="9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customStyle="1" w:styleId="a4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6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</w:rPr>
  </w:style>
  <w:style w:type="paragraph" w:styleId="a7">
    <w:name w:val="Body Text"/>
    <w:basedOn w:val="a"/>
    <w:rPr>
      <w:rFonts w:ascii="Times New Roman" w:eastAsia="新細明體" w:hAnsi="Times New Roman"/>
      <w:b/>
      <w:bCs/>
      <w:kern w:val="2"/>
    </w:rPr>
  </w:style>
  <w:style w:type="paragraph" w:styleId="a8">
    <w:name w:val="Plain Text"/>
    <w:basedOn w:val="a"/>
    <w:rPr>
      <w:rFonts w:cs="Century"/>
      <w:kern w:val="2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</w:style>
  <w:style w:type="paragraph" w:styleId="ab">
    <w:name w:val="caption"/>
    <w:basedOn w:val="a"/>
    <w:next w:val="a"/>
    <w:qFormat/>
    <w:pPr>
      <w:spacing w:before="120" w:after="120"/>
    </w:p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</w:rPr>
  </w:style>
  <w:style w:type="paragraph" w:customStyle="1" w:styleId="32">
    <w:name w:val="3.【對應能力指標】內文字"/>
    <w:basedOn w:val="a8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8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paragraph" w:customStyle="1" w:styleId="afb">
    <w:name w:val="表格"/>
    <w:basedOn w:val="a"/>
    <w:rsid w:val="00525857"/>
    <w:pPr>
      <w:spacing w:line="320" w:lineRule="exact"/>
      <w:jc w:val="center"/>
    </w:pPr>
    <w:rPr>
      <w:rFonts w:ascii="新細明體" w:eastAsia="新細明體" w:hAnsi="Times New Roman"/>
      <w:kern w:val="2"/>
      <w:sz w:val="22"/>
    </w:rPr>
  </w:style>
  <w:style w:type="character" w:styleId="afc">
    <w:name w:val="Placeholder Text"/>
    <w:basedOn w:val="a0"/>
    <w:uiPriority w:val="99"/>
    <w:semiHidden/>
    <w:rsid w:val="00744FF0"/>
    <w:rPr>
      <w:color w:val="808080"/>
    </w:rPr>
  </w:style>
  <w:style w:type="paragraph" w:styleId="af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AB2Aa1/U4RxjOFxeWHoDc5jdRw==">AMUW2mUXXpvAFNgXJlB/dWxKo2I0iwgWwmkzqqR3+zVWuTb4g0ZxKvI4t75DgjE6wTa+UYy5BKI/5IKWePi196XFlPNkgqMFZQzfYtH7zfk8hPiYP9m/nz8ng5vc3Ly6bIpBS1WubTqa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dcterms:created xsi:type="dcterms:W3CDTF">2021-07-07T09:12:00Z</dcterms:created>
  <dcterms:modified xsi:type="dcterms:W3CDTF">2021-07-16T03:23:00Z</dcterms:modified>
</cp:coreProperties>
</file>