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嘉義市港坪國民小學部定課程(數學領域)課程計畫</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p>
    <w:tbl>
      <w:tblPr>
        <w:tblStyle w:val="Table1"/>
        <w:tblW w:w="9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718"/>
        <w:gridCol w:w="994"/>
        <w:gridCol w:w="400"/>
        <w:gridCol w:w="725"/>
        <w:gridCol w:w="1262"/>
        <w:gridCol w:w="103"/>
        <w:gridCol w:w="901"/>
        <w:gridCol w:w="709"/>
        <w:gridCol w:w="881"/>
        <w:gridCol w:w="993"/>
        <w:gridCol w:w="1394"/>
        <w:tblGridChange w:id="0">
          <w:tblGrid>
            <w:gridCol w:w="675"/>
            <w:gridCol w:w="718"/>
            <w:gridCol w:w="994"/>
            <w:gridCol w:w="400"/>
            <w:gridCol w:w="725"/>
            <w:gridCol w:w="1262"/>
            <w:gridCol w:w="103"/>
            <w:gridCol w:w="901"/>
            <w:gridCol w:w="709"/>
            <w:gridCol w:w="881"/>
            <w:gridCol w:w="993"/>
            <w:gridCol w:w="1394"/>
          </w:tblGrid>
        </w:tblGridChange>
      </w:tblGrid>
      <w:tr>
        <w:trPr>
          <w:trHeight w:val="340" w:hRule="atLeast"/>
        </w:trPr>
        <w:tc>
          <w:tcPr>
            <w:gridSpan w:val="12"/>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嘉義市港坪國民小學110學年度第一學期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三</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年級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數學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課程計畫</w:t>
            </w:r>
          </w:p>
        </w:tc>
      </w:tr>
      <w:tr>
        <w:trPr>
          <w:trHeight w:val="340" w:hRule="atLeast"/>
        </w:trPr>
        <w:tc>
          <w:tcPr>
            <w:gridSpan w:val="3"/>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每週節數</w:t>
            </w:r>
          </w:p>
        </w:tc>
        <w:tc>
          <w:tcPr>
            <w:gridSpan w:val="3"/>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4節</w:t>
            </w:r>
          </w:p>
        </w:tc>
        <w:tc>
          <w:tcPr>
            <w:gridSpan w:val="4"/>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設計者</w:t>
            </w:r>
          </w:p>
        </w:tc>
        <w:tc>
          <w:tcPr>
            <w:gridSpan w:val="2"/>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三年級教師群</w:t>
            </w:r>
          </w:p>
        </w:tc>
      </w:tr>
      <w:tr>
        <w:trPr>
          <w:trHeight w:val="320" w:hRule="atLeast"/>
        </w:trPr>
        <w:tc>
          <w:tcPr>
            <w:gridSpan w:val="3"/>
            <w:vMerge w:val="restart"/>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核心素養</w:t>
            </w:r>
          </w:p>
        </w:tc>
        <w:tc>
          <w:tcPr>
            <w:gridSpan w:val="2"/>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總綱</w:t>
            </w:r>
          </w:p>
        </w:tc>
        <w:tc>
          <w:tcPr>
            <w:gridSpan w:val="7"/>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A1身心素質與自我精進</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A2系統思考與解決問題</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A3規劃執行與創新應變</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B1符號運用與溝通表達</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C1道德實踐與公民意識</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C2人際關係與團隊合作</w:t>
            </w:r>
          </w:p>
        </w:tc>
      </w:tr>
      <w:tr>
        <w:trPr>
          <w:trHeight w:val="320" w:hRule="atLeast"/>
        </w:trPr>
        <w:tc>
          <w:tcPr>
            <w:gridSpan w:val="3"/>
            <w:vMerge w:val="continue"/>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領綱</w:t>
            </w:r>
          </w:p>
        </w:tc>
        <w:tc>
          <w:tcPr>
            <w:gridSpan w:val="7"/>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數-E-A1具備喜歡數學、對數學世界好奇、有積極主動的學習態度，並能將數學語言運用於日常生活中。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數-E-A2具備基本的算術操作能力、並能指認基本的形體與相對關係，在日常生活情境中，用數學表述與解決問題。</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數-E-A3能觀察出日常生活問題和數學的關聯，並能嘗試與擬訂解決問題的計畫。在解決問題之後，能轉化數學解答於日常生活的應用。</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數-E-B1具備日常語言與數字及算術符號之間的轉換能力，並能熟練操作日常使用之度量衡及時間，認識日常經驗中的幾何形體，並能以符號表示公式。</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數-E-C1具備從證據討論事情，以及和他人有條理溝通的態度。</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數-E-C2樂於與他人合作解決問題並尊重不同的問題解決想法。</w:t>
            </w:r>
          </w:p>
        </w:tc>
      </w:tr>
      <w:tr>
        <w:trPr>
          <w:trHeight w:val="219" w:hRule="atLeast"/>
        </w:trPr>
        <w:tc>
          <w:tcPr>
            <w:gridSpan w:val="3"/>
            <w:vMerge w:val="restart"/>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學習重點</w:t>
            </w:r>
          </w:p>
        </w:tc>
        <w:tc>
          <w:tcPr>
            <w:gridSpan w:val="2"/>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學習表現</w:t>
            </w:r>
          </w:p>
        </w:tc>
        <w:tc>
          <w:tcPr>
            <w:gridSpan w:val="7"/>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n-II-1理解一億以內數的位值結構，並據以作為各種運算與估算之基礎。</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n-II-2認識一維及二維之數量模式，並能說明與簡單推理。</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n-II-4解決四則估算之日常應用問題。</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n-II-6理解同分母分數的加、減、整數倍的意義、計算與應用。認識等值分數的意義，並應用於認識簡單異分母分數之比較與加減的意義。</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n-II-8能在數線標示整數、分數、小數並做比較與加減，理解整數、分數、小數都是數。</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s-II-3透過平面圖形的構成要素，認識常見三角形、常見四邊形與圓。</w:t>
            </w:r>
          </w:p>
        </w:tc>
      </w:tr>
      <w:tr>
        <w:trPr>
          <w:trHeight w:val="219" w:hRule="atLeast"/>
        </w:trPr>
        <w:tc>
          <w:tcPr>
            <w:gridSpan w:val="3"/>
            <w:vMerge w:val="continue"/>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學習內容</w:t>
            </w:r>
          </w:p>
        </w:tc>
        <w:tc>
          <w:tcPr>
            <w:gridSpan w:val="7"/>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N-3-11整數數線：認識數線，含報讀與標示。連結數序、長度、尺的經驗，理解在數線上做比較、加、減的意義。</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N-3-12長度：「毫米」。實測、量感、估測與計算。單位換算。</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N-3-13角與角度（同S-3-1）：以具體操作為主。初步認識角和角度。角度的直接比較與間接比較。認識直角。</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N-3-1一萬以內的數：含位值積木操作活動。結合點數、位值表徵、位值表。位值單位「千」。位值單位換算。</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N-3-2加減直式計算：含加、減法多次進、退位。</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N-3-3乘以一位數：乘法直式計算。教師用位值的概念說明直式計算的合理性。被乘數為二、三位數。</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N-3-4除法：除法的意義與應用。基於N-2-9之學習，透過幾個一數的解題方法，理解如何用乘法解決除法問題。熟練十十乘法範圍的除法，做為估商的基礎。</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N-3-8解題：四則估算。具體生活情境。較大位數之估算策略。能用估算檢驗計算結果的合理性。</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N-3-9簡單同分母分數：結合操作活動與整數經驗。簡單同分母分數比較、加、減的意義。牽涉之分數與運算結果皆不超過2。以單位分數之點數為基礎，連結整數之比較、加、減。知道「和等於1」的意義。</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R-3-2數量模式與推理(I)：以操作活動為主。一維變化模式之觀察與推理，例如數列、一維圖表等。</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S-3-1角與角度（同N-3-13）：以具體操作為主。初步認識角和角度。角度的直接比較與間接比較。認識直角。</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S-3-2正方形和長方形：以邊與角的特徵來定義正方形和長方形。</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S-3-3圓：「圓心」、「圓周」、「半徑」與「直徑」。能使用圓規畫指定半徑的圓。</w:t>
            </w:r>
          </w:p>
        </w:tc>
      </w:tr>
      <w:tr>
        <w:tc>
          <w:tcPr>
            <w:gridSpan w:val="3"/>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融入之議題</w:t>
            </w:r>
          </w:p>
        </w:tc>
        <w:tc>
          <w:tcPr>
            <w:gridSpan w:val="9"/>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r>
      <w:tr>
        <w:tc>
          <w:tcPr>
            <w:gridSpan w:val="3"/>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學習目標</w:t>
            </w:r>
          </w:p>
        </w:tc>
        <w:tc>
          <w:tcPr>
            <w:gridSpan w:val="9"/>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1.透過具體操作認識10000以內的數詞序列；10000以內兩數的大小比較和應用；從具體操作過程中，認識10000以內各數的位值，並進行位值單位的換算。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2.透過公分刻度尺的方式來認識數線，並標記整數值。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3.能解決加法問題，並熟練加法直式計算；解決減法問題，並熟練減法直式計算。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4.能理解加法、減法的意義，解決生活中加、減法的問題；能做四位數的加、減法估算。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5.能用乘法算出答案後，再用直式記錄下來，解決生活中的問題。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6.能在具體情境中，解決二位數乘以一位數有關的乘法問題與三位數乘以一位數有關的乘法問題；能做三位數乘以一位數的乘法估算。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7.認識毫米（mm）的意義，以毫米為單位，進行實測和估測；進行公分和毫米單位間的換算；進行公分和毫米一、二階單位的計算。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8.透過操作，能用尺畫出指定長度的線段；進行公尺、公分和毫米單位間的換算與計算。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9.認識角；透過操作，比較角的大小；認識直角、銳角和鈍角；認識正方形和長方形；畫出直角、正方形和長方形。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10.能透過分裝和平分活動，理解除法的意義，解決生活中有關的除法問題。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11.能用具體分的活動，理解除法意義並解決二位數除以一位數，商為一位數的問題。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12.透過分具體物活動，認識偶數和奇數；能透過觀察與操作察覺圖形的規律，透過觀察察覺數字、數量關係的規律。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13.在具體情境中，能以分母在12以內的分數表示其中的部分量。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14.在具體情境中，能以整數點數方式進行分數的累加，認識和不大於2的分數。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15.辨認圓形、怎樣畫圓、了解圓的性質、學會使用圓規。  </w:t>
            </w:r>
          </w:p>
        </w:tc>
      </w:tr>
      <w:tr>
        <w:tc>
          <w:tcPr>
            <w:gridSpan w:val="3"/>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教學與評量說明</w:t>
            </w:r>
            <w:r w:rsidDel="00000000" w:rsidR="00000000" w:rsidRPr="00000000">
              <w:rPr>
                <w:rtl w:val="0"/>
              </w:rPr>
            </w:r>
          </w:p>
        </w:tc>
        <w:tc>
          <w:tcPr>
            <w:gridSpan w:val="9"/>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一、教材與相關資源(教材書版本、相關資源)</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南一版數學、南一版電子書</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二、教學方法或策略</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1.直接教學法：課程內容由教師直接示範和講解後，才進行模擬、實習和討論等活動。但教師講解前需要周詳的計畫，並給予示範，利用實物，實例、圖片、模型等來引起動機和把理論具體化。</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2.引導式教學法：配合學童興趣和需要，培養、激發其學習動機，啟發、引導學童思考，使學習成為學生的內在需要。</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3.遊戲法：通過遊戲，使學童在做中學，在遊戲中學，以增加教與學愉快氣氛的方式，來提高學習的積極性、主動性，幫助學童對知識的理解和記憶。</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4.多重感覺教學法：廣泛運用感覺器官，讓學童從各種角度感知事物，進而加深對事物理解，以提高教學效果的方法。</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5.協作學習：學童分組，混合不同能力的小組，分工合作的完成相同學習目標。同組學生，透過討論，在商議分工及互相幫助方式，進行學習。</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6.合作學習、圖像組織、討論教學、問題引導、案例研究、專題學習、自我調整學習、體驗學習等教學策略</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三、教學評量</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觀察評量、操作評量、實作評量、口頭評量、發表評量</w:t>
            </w:r>
          </w:p>
        </w:tc>
      </w:tr>
      <w:tr>
        <w:trPr>
          <w:trHeight w:val="397" w:hRule="atLeast"/>
        </w:trPr>
        <w:tc>
          <w:tcPr>
            <w:gridSpan w:val="2"/>
            <w:vAlign w:val="cente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教科書版本</w:t>
            </w:r>
          </w:p>
        </w:tc>
        <w:tc>
          <w:tcPr>
            <w:gridSpan w:val="2"/>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南一版</w:t>
            </w:r>
          </w:p>
        </w:tc>
        <w:tc>
          <w:tcPr>
            <w:gridSpan w:val="3"/>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每週教學節數</w:t>
            </w:r>
          </w:p>
        </w:tc>
        <w:tc>
          <w:tcPr>
            <w:gridSpan w:val="2"/>
            <w:vAlign w:val="cente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4</w:t>
            </w:r>
          </w:p>
        </w:tc>
        <w:tc>
          <w:tcPr>
            <w:gridSpan w:val="2"/>
            <w:vAlign w:val="cente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學期總教學節數</w:t>
            </w:r>
          </w:p>
        </w:tc>
        <w:tc>
          <w:tcPr>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84</w:t>
            </w:r>
          </w:p>
        </w:tc>
      </w:tr>
      <w:tr>
        <w:trPr>
          <w:trHeight w:val="397" w:hRule="atLeast"/>
        </w:trPr>
        <w:tc>
          <w:tcPr>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週次</w:t>
            </w:r>
          </w:p>
        </w:tc>
        <w:tc>
          <w:tcPr>
            <w:gridSpan w:val="6"/>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單元名稱</w:t>
            </w:r>
          </w:p>
        </w:tc>
        <w:tc>
          <w:tcPr>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週次</w:t>
            </w:r>
          </w:p>
        </w:tc>
        <w:tc>
          <w:tcPr>
            <w:gridSpan w:val="4"/>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單元名稱</w:t>
            </w:r>
          </w:p>
        </w:tc>
      </w:tr>
      <w:tr>
        <w:tc>
          <w:tcPr>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一</w:t>
            </w:r>
          </w:p>
        </w:tc>
        <w:tc>
          <w:tcPr>
            <w:gridSpan w:val="6"/>
            <w:vAlign w:val="cente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開學準備週</w:t>
            </w:r>
          </w:p>
        </w:tc>
        <w:tc>
          <w:tcPr>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十二</w:t>
            </w:r>
          </w:p>
        </w:tc>
        <w:tc>
          <w:tcPr>
            <w:gridSpan w:val="4"/>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第5單元角、正方形和長方形</w:t>
            </w:r>
          </w:p>
        </w:tc>
      </w:tr>
      <w:tr>
        <w:tc>
          <w:tcPr>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w:t>
            </w:r>
          </w:p>
        </w:tc>
        <w:tc>
          <w:tcPr>
            <w:gridSpan w:val="6"/>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第1單元數到10000</w:t>
            </w:r>
          </w:p>
        </w:tc>
        <w:tc>
          <w:tcP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十三</w:t>
            </w:r>
          </w:p>
        </w:tc>
        <w:tc>
          <w:tcPr>
            <w:gridSpan w:val="4"/>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第5單元角、正方形和長方形</w:t>
            </w:r>
          </w:p>
        </w:tc>
      </w:tr>
      <w:tr>
        <w:tc>
          <w:tcPr>
            <w:vAlign w:val="cente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三</w:t>
            </w:r>
          </w:p>
        </w:tc>
        <w:tc>
          <w:tcPr>
            <w:gridSpan w:val="6"/>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第1單元數到10000</w:t>
            </w:r>
          </w:p>
        </w:tc>
        <w:tc>
          <w:tcP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十四</w:t>
            </w:r>
          </w:p>
        </w:tc>
        <w:tc>
          <w:tcPr>
            <w:gridSpan w:val="4"/>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第6單元除法</w:t>
            </w:r>
          </w:p>
        </w:tc>
      </w:tr>
      <w:tr>
        <w:tc>
          <w:tcPr>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四</w:t>
            </w:r>
          </w:p>
        </w:tc>
        <w:tc>
          <w:tcPr>
            <w:gridSpan w:val="6"/>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第1單元數到10000</w:t>
            </w:r>
          </w:p>
        </w:tc>
        <w:tc>
          <w:tcP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十五</w:t>
            </w:r>
          </w:p>
        </w:tc>
        <w:tc>
          <w:tcPr>
            <w:gridSpan w:val="4"/>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第6單元除法</w:t>
            </w:r>
          </w:p>
        </w:tc>
      </w:tr>
      <w:tr>
        <w:tc>
          <w:tcPr>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五</w:t>
            </w:r>
          </w:p>
        </w:tc>
        <w:tc>
          <w:tcPr>
            <w:gridSpan w:val="6"/>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第2單元四位數的加減</w:t>
            </w:r>
          </w:p>
        </w:tc>
        <w:tc>
          <w:tcPr>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十六</w:t>
            </w:r>
          </w:p>
        </w:tc>
        <w:tc>
          <w:tcPr>
            <w:gridSpan w:val="4"/>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第7單元找規律</w:t>
            </w:r>
          </w:p>
        </w:tc>
      </w:tr>
      <w:tr>
        <w:tc>
          <w:tcPr>
            <w:vAlign w:val="center"/>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六</w:t>
            </w:r>
          </w:p>
        </w:tc>
        <w:tc>
          <w:tcPr>
            <w:gridSpan w:val="6"/>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第2單元四位數的加減</w:t>
            </w:r>
          </w:p>
        </w:tc>
        <w:tc>
          <w:tcPr>
            <w:vAlign w:val="cente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十七</w:t>
            </w:r>
          </w:p>
        </w:tc>
        <w:tc>
          <w:tcPr>
            <w:gridSpan w:val="4"/>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第7單元找規律</w:t>
            </w:r>
          </w:p>
        </w:tc>
      </w:tr>
      <w:tr>
        <w:tc>
          <w:tcPr>
            <w:vAlign w:val="cente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七</w:t>
            </w:r>
          </w:p>
        </w:tc>
        <w:tc>
          <w:tcPr>
            <w:gridSpan w:val="6"/>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第3單元乘法</w:t>
            </w:r>
          </w:p>
        </w:tc>
        <w:tc>
          <w:tcPr>
            <w:vAlign w:val="cente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十八</w:t>
            </w:r>
          </w:p>
        </w:tc>
        <w:tc>
          <w:tcPr>
            <w:gridSpan w:val="4"/>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第8單元分數</w:t>
            </w:r>
          </w:p>
        </w:tc>
      </w:tr>
      <w:tr>
        <w:tc>
          <w:tcPr>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八</w:t>
            </w:r>
          </w:p>
        </w:tc>
        <w:tc>
          <w:tcPr>
            <w:gridSpan w:val="6"/>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第3單元乘法</w:t>
            </w:r>
          </w:p>
        </w:tc>
        <w:tc>
          <w:tcPr>
            <w:vAlign w:val="cente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十九</w:t>
            </w:r>
          </w:p>
        </w:tc>
        <w:tc>
          <w:tcPr>
            <w:gridSpan w:val="4"/>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第9單元圓</w:t>
            </w:r>
          </w:p>
        </w:tc>
      </w:tr>
      <w:tr>
        <w:tc>
          <w:tcPr>
            <w:vAlign w:val="cente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九</w:t>
            </w:r>
          </w:p>
        </w:tc>
        <w:tc>
          <w:tcPr>
            <w:gridSpan w:val="6"/>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第4單元幾毫米</w:t>
            </w:r>
          </w:p>
        </w:tc>
        <w:tc>
          <w:tcPr>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二十</w:t>
            </w:r>
          </w:p>
        </w:tc>
        <w:tc>
          <w:tcPr>
            <w:gridSpan w:val="4"/>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第9單元圓</w:t>
            </w:r>
          </w:p>
        </w:tc>
      </w:tr>
      <w:tr>
        <w:tc>
          <w:tcPr>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w:t>
            </w:r>
          </w:p>
        </w:tc>
        <w:tc>
          <w:tcPr>
            <w:gridSpan w:val="6"/>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第4單元幾毫米</w:t>
            </w:r>
          </w:p>
        </w:tc>
        <w:tc>
          <w:tcP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二十一</w:t>
            </w:r>
          </w:p>
        </w:tc>
        <w:tc>
          <w:tcPr>
            <w:gridSpan w:val="4"/>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加油小站二</w:t>
            </w:r>
          </w:p>
        </w:tc>
      </w:tr>
      <w:tr>
        <w:tc>
          <w:tcP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十一</w:t>
            </w:r>
          </w:p>
        </w:tc>
        <w:tc>
          <w:tcPr>
            <w:gridSpan w:val="6"/>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加油小站一</w:t>
            </w:r>
          </w:p>
        </w:tc>
        <w:tc>
          <w:tcPr>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二十二</w:t>
            </w:r>
          </w:p>
        </w:tc>
        <w:tc>
          <w:tcPr>
            <w:gridSpan w:val="4"/>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2"/>
        <w:tblW w:w="98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
        <w:gridCol w:w="1206"/>
        <w:gridCol w:w="1353"/>
        <w:gridCol w:w="1556"/>
        <w:gridCol w:w="1280"/>
        <w:gridCol w:w="1219"/>
        <w:gridCol w:w="2014"/>
        <w:gridCol w:w="697"/>
        <w:tblGridChange w:id="0">
          <w:tblGrid>
            <w:gridCol w:w="533"/>
            <w:gridCol w:w="1206"/>
            <w:gridCol w:w="1353"/>
            <w:gridCol w:w="1556"/>
            <w:gridCol w:w="1280"/>
            <w:gridCol w:w="1219"/>
            <w:gridCol w:w="2014"/>
            <w:gridCol w:w="697"/>
          </w:tblGrid>
        </w:tblGridChange>
      </w:tblGrid>
      <w:tr>
        <w:tc>
          <w:tcPr>
            <w:vAlign w:val="cente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週次</w:t>
            </w:r>
            <w:r w:rsidDel="00000000" w:rsidR="00000000" w:rsidRPr="00000000">
              <w:rPr>
                <w:rtl w:val="0"/>
              </w:rPr>
            </w:r>
          </w:p>
        </w:tc>
        <w:tc>
          <w:tcPr>
            <w:vAlign w:val="cente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起訖日期</w:t>
            </w:r>
            <w:r w:rsidDel="00000000" w:rsidR="00000000" w:rsidRPr="00000000">
              <w:rPr>
                <w:rtl w:val="0"/>
              </w:rPr>
            </w:r>
          </w:p>
        </w:tc>
        <w:tc>
          <w:tcP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單元名稱</w:t>
            </w:r>
            <w:r w:rsidDel="00000000" w:rsidR="00000000" w:rsidRPr="00000000">
              <w:rPr>
                <w:rtl w:val="0"/>
              </w:rPr>
            </w:r>
          </w:p>
        </w:tc>
        <w:tc>
          <w:tcP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學習表現</w:t>
            </w:r>
            <w:r w:rsidDel="00000000" w:rsidR="00000000" w:rsidRPr="00000000">
              <w:rPr>
                <w:rtl w:val="0"/>
              </w:rPr>
            </w:r>
          </w:p>
        </w:tc>
        <w:tc>
          <w:tcP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學習內容</w:t>
            </w:r>
            <w:r w:rsidDel="00000000" w:rsidR="00000000" w:rsidRPr="00000000">
              <w:rPr>
                <w:rtl w:val="0"/>
              </w:rPr>
            </w:r>
          </w:p>
        </w:tc>
        <w:tc>
          <w:tcP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學習目標</w:t>
            </w:r>
            <w:r w:rsidDel="00000000" w:rsidR="00000000" w:rsidRPr="00000000">
              <w:rPr>
                <w:rtl w:val="0"/>
              </w:rPr>
            </w:r>
          </w:p>
        </w:tc>
        <w:tc>
          <w:tcP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教學重點</w:t>
            </w:r>
            <w:r w:rsidDel="00000000" w:rsidR="00000000" w:rsidRPr="00000000">
              <w:rPr>
                <w:rtl w:val="0"/>
              </w:rPr>
            </w:r>
          </w:p>
        </w:tc>
        <w:tc>
          <w:tcP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評量方式</w:t>
            </w:r>
            <w:r w:rsidDel="00000000" w:rsidR="00000000" w:rsidRPr="00000000">
              <w:rPr>
                <w:rtl w:val="0"/>
              </w:rPr>
            </w:r>
          </w:p>
        </w:tc>
      </w:tr>
      <w:tr>
        <w:tc>
          <w:tcP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9/1~9/3</w:t>
            </w:r>
          </w:p>
        </w:tc>
        <w:tc>
          <w:tcPr>
            <w:gridSpan w:val="6"/>
            <w:vAlign w:val="cente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0"/>
                <w:szCs w:val="20"/>
                <w:u w:val="none"/>
                <w:shd w:fill="auto" w:val="clear"/>
                <w:vertAlign w:val="baseline"/>
                <w:rtl w:val="0"/>
              </w:rPr>
              <w:t xml:space="preserve">開學準備週</w:t>
            </w:r>
          </w:p>
        </w:tc>
      </w:tr>
      <w:tr>
        <w:tc>
          <w:tcPr>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9/6~9/10</w:t>
            </w:r>
          </w:p>
        </w:tc>
        <w:tc>
          <w:tcP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第1單元數到10000</w:t>
            </w:r>
          </w:p>
        </w:tc>
        <w:tc>
          <w:tcP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n-II-1理解一億以內數的位值結構，並據以作為各種運算與估算之基礎。</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n-II-8能在數線標示整數、分數、小數並做比較與加減，理解整數、分數、小數都是數。</w:t>
            </w:r>
          </w:p>
        </w:tc>
        <w:tc>
          <w:tcP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N-3-1一萬以內的數：含位值積木操作活動。結合點數、位值表徵、位值表。位值單位「千」。位值單位換算。</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N-3-11整數數線：認識數線，含報讀與標示。連結數序、長度、尺的經驗，理解在數線上做比較、加、減的意義。</w:t>
            </w:r>
          </w:p>
        </w:tc>
        <w:tc>
          <w:tcP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1.透過具體操作，認識10000以內的數詞序列。</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2.從具體操作過程中，認識10000以內各數的位值，並進行位值單位的換算。</w:t>
            </w:r>
          </w:p>
        </w:tc>
        <w:tc>
          <w:tcP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1.透過累加千、百、十、一的數數活動，認識10000以內的數詞序列。</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2.透過累減千、百、十、一的數數活動，認識10000以內的數詞序列。</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3.透過定位板的操作，認識千位的位值和位名。</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4.進行10000以內的位值單位換算。</w:t>
            </w:r>
          </w:p>
        </w:tc>
        <w:tc>
          <w:tcP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9/13～9/17</w:t>
            </w:r>
          </w:p>
        </w:tc>
        <w:tc>
          <w:tcP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第1單元數到10000</w:t>
            </w:r>
          </w:p>
        </w:tc>
        <w:tc>
          <w:tcP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n-II-1理解一億以內數的位值結構，並據以作為各種運算與估算之基礎。</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n-II-8能在數線標示整數、分數、小數並做比較與加減，理解整數、分數、小數都是數。</w:t>
            </w:r>
          </w:p>
        </w:tc>
        <w:tc>
          <w:tcP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N-3-1一萬以內的數：含位值積木操作活動。結合點數、位值表徵、位值表。位值單位「千」。位值單位換算。</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N-3-11整數數線：認識數線，含報讀與標示。連結數序、長度、尺的經驗，理解在數線上做比較、加、減的意義。</w:t>
            </w:r>
          </w:p>
        </w:tc>
        <w:tc>
          <w:tcP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1.透過具體操作，認識10000以內的數詞序列。</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2.從具體操作過程中，認識10000以內各數的位值，並進行位值單位的換算。</w:t>
            </w:r>
          </w:p>
        </w:tc>
        <w:tc>
          <w:tcP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1.透過累加千、百、十、一的數數活動，認識10000以內的數詞序列。</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2.透過累減千、百、十、一的數數活動，認識10000以內的數詞序列。</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3.透過定位板的操作，認識千位的位值和位名。</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4.進行10000以內的位值單位換算。</w:t>
            </w:r>
          </w:p>
        </w:tc>
        <w:tc>
          <w:tcP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9/20～9/24</w:t>
            </w:r>
          </w:p>
        </w:tc>
        <w:tc>
          <w:tcP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第1單元數到10000</w:t>
            </w:r>
          </w:p>
        </w:tc>
        <w:tc>
          <w:tcP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n-II-1理解一億以內數的位值結構，並據以作為各種運算與估算之基礎。</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n-II-8能在數線標示整數、分數、小數並做比較與加減，理解整數、分數、小數都是數。</w:t>
            </w:r>
          </w:p>
        </w:tc>
        <w:tc>
          <w:tcP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N-3-1一萬以內的數：含位值積木操作活動。結合點數、位值表徵、位值表。位值單位「千」。位值單位換算。</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N-3-11整數數線：認識數線，含報讀與標示。連結數序、長度、尺的經驗，理解在數線上做比較、加、減的意義。</w:t>
            </w:r>
          </w:p>
        </w:tc>
        <w:tc>
          <w:tcP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1.10000以內兩數的大小比較和應用。</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2.透過公分刻度尺的方式來認識數線，並標記整數值。</w:t>
            </w:r>
          </w:p>
        </w:tc>
        <w:tc>
          <w:tcP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1.在具體情境中，能藉由比較10000以內兩數量的多少，說出相對兩數的大小。</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2.能用＞、＜的符號表示兩數的大小關係。</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3.10000以內大小關係的應用。</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4.藉由公分刻度尺認識數線，並標記整數值。</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5.能在數線上做加減的操作。</w:t>
            </w:r>
          </w:p>
        </w:tc>
        <w:tc>
          <w:tcP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9/27～11/1</w:t>
            </w:r>
          </w:p>
        </w:tc>
        <w:tc>
          <w:tcP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第2單元四位數的加減</w:t>
            </w:r>
          </w:p>
        </w:tc>
        <w:tc>
          <w:tcP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n-II-4解決四則估算之日常應用問題。</w:t>
            </w:r>
          </w:p>
        </w:tc>
        <w:tc>
          <w:tcP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N-3-2加減直式計算：含加、減法多次進、退位。</w:t>
            </w:r>
          </w:p>
        </w:tc>
        <w:tc>
          <w:tcP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1.能解決加法問題，並熟練加法直式計算。</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2.能解決減法問題，並熟練減法直式計算。</w:t>
            </w:r>
          </w:p>
        </w:tc>
        <w:tc>
          <w:tcP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1.能解決四位數加四、三、二位數不進位，和小於10000的加法問題，並熟練直式計算。</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2.能解決四位數加四、三、二位數一次進位，和小於10000的加法問題，並熟練直式計算。</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3.能解決四位數加四、三、二位數二次進位，和小於10000的加法問題，並熟練直式計算。</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4.能解決四位數加四、三、二位數三次進位，和小於10000的加法問題，並熟練直式計算。</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5.能解決四位數減四、三、二位數一次退位，被減數小於10000的減法問題，並熟練直式計算。</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6.能解決四位數減四、三、二位數二次退位，被減數小於10000的減法問題，並熟練直式計算。</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7.能解決四位數減四、三、二位數連續退位，被減數小於10000的減法問題，並熟練直式計算。</w:t>
            </w:r>
          </w:p>
        </w:tc>
        <w:tc>
          <w:tcP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vAlign w:val="cente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10/4～10/8</w:t>
            </w:r>
          </w:p>
        </w:tc>
        <w:tc>
          <w:tcP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第2單元四位數的加減</w:t>
            </w:r>
          </w:p>
        </w:tc>
        <w:tc>
          <w:tcP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n-II-4解決四則估算之日常應用問題。</w:t>
            </w:r>
          </w:p>
        </w:tc>
        <w:tc>
          <w:tcP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N-3-2加減直式計算：含加、減法多次進、退位。</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N-3-8解題：四則估算。具體生活情境。較大位數之估算策略。能用估算檢驗計算結果的合理性。</w:t>
            </w:r>
          </w:p>
        </w:tc>
        <w:tc>
          <w:tcP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1.能理解加法、減法的意義，解決生活中加、減法的問題。</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2.能做四位數的加、減法估算。</w:t>
            </w:r>
          </w:p>
        </w:tc>
        <w:tc>
          <w:tcP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1.在具體情境中，解決四位數的加法問題。</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2.在具體情境中，解決四位數的減法問題。</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3.在具體情境中進行四位數的加減法估算活動。</w:t>
            </w:r>
          </w:p>
        </w:tc>
        <w:tc>
          <w:tcP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10/11~10/15</w:t>
            </w:r>
          </w:p>
        </w:tc>
        <w:tc>
          <w:tcP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第3單元乘法</w:t>
            </w:r>
          </w:p>
        </w:tc>
        <w:tc>
          <w:tcP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n-II-4解決四則估算之日常應用問題。</w:t>
            </w:r>
          </w:p>
        </w:tc>
        <w:tc>
          <w:tcP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N-3-3乘以一位數：乘法直式計算。教師用位值的概念說明直式計算的合理性。被乘數為二、三位數。</w:t>
            </w:r>
          </w:p>
        </w:tc>
        <w:tc>
          <w:tcP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1.能用乘法算出答案後，再用直式記錄下來，解決生活中的問題。</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2.能在具體情境中，解決二位數乘以一位數有關的乘法問題。</w:t>
            </w:r>
          </w:p>
        </w:tc>
        <w:tc>
          <w:tcP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1.能用乘法算出答案後，將結果用直式記錄下來。</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2.能理解乘法直式紀錄的意義。</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3.能在具體情境中，解決幾十乘以一位數的直式乘法問題。</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4.能在具體情境中，解決二位數乘以一位數不進位的乘法問題。</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5.能在具體情境中，解決二位數乘以一位數進位的乘法問題。</w:t>
            </w:r>
          </w:p>
        </w:tc>
        <w:tc>
          <w:tcP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vAlign w:val="center"/>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10/18～10/22</w:t>
            </w:r>
          </w:p>
        </w:tc>
        <w:tc>
          <w:tcP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第3單元乘法</w:t>
            </w:r>
          </w:p>
        </w:tc>
        <w:tc>
          <w:tcP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n-II-4解決四則估算之日常應用問題。</w:t>
            </w:r>
          </w:p>
        </w:tc>
        <w:tc>
          <w:tcP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N-3-3乘以一位數：乘法直式計算。教師用位值的概念說明直式計算的合理性。被乘數為二、三位數。</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N-3-8解題：四則估算。具體生活情境。較大位數之估算策略。能用估算檢驗計算結果的合理性。</w:t>
            </w:r>
          </w:p>
        </w:tc>
        <w:tc>
          <w:tcP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1.能在具體情境中，解決三位數乘以一位數有關的乘法問題。</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2.能做三位數乘以一位數的乘法估算。</w:t>
            </w:r>
          </w:p>
        </w:tc>
        <w:tc>
          <w:tcP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1.能在具體情境中，解決幾百乘以一位數的直式乘法問題。</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2.能在具體情境中，解決三位數乘以一位數不進位的乘法問題。</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3.能在具體情境中，解決三位數乘以一位數進位的乘法問題。</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4.能在具體情境中，進行三位數乘以一位數的乘法估算活動。</w:t>
            </w:r>
          </w:p>
        </w:tc>
        <w:tc>
          <w:tcP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vAlign w:val="center"/>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10/25～10/29</w:t>
            </w:r>
          </w:p>
        </w:tc>
        <w:tc>
          <w:tcP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第4單元幾毫米</w:t>
            </w:r>
          </w:p>
        </w:tc>
        <w:tc>
          <w:tcP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N-3-12長度：「毫米」。實測、量感、估測與計算。單位換算。</w:t>
            </w:r>
          </w:p>
        </w:tc>
        <w:tc>
          <w:tcP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1.認識毫米（mm）的意義，以毫米為單位，進行實測和估測。</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2.進行公分和毫米單位間的換算。</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3.進行公分和毫米一、二階單位的計算。</w:t>
            </w:r>
          </w:p>
        </w:tc>
        <w:tc>
          <w:tcP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1.認識尺上的1毫米。</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2.以毫米為單位，進行物體的實測。</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3.以毫米為單位，進行物體的估測。</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4.透過實測，認識公分和毫米間的關係。</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5.利用公分和毫米的關係進行換算。</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6.進行公分和毫米一、二階單位的加法活動與計算。</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7.進行公分和毫米二階單位的減法活動與計算。</w:t>
            </w:r>
          </w:p>
        </w:tc>
        <w:tc>
          <w:tcP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11/1～11/5</w:t>
            </w:r>
          </w:p>
        </w:tc>
        <w:tc>
          <w:tcP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第4單元幾毫米</w:t>
            </w:r>
          </w:p>
        </w:tc>
        <w:tc>
          <w:tcP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N-3-12長度：「毫米」。實測、量感、估測與計算。單位換算。</w:t>
            </w:r>
          </w:p>
        </w:tc>
        <w:tc>
          <w:tcP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1.透過操作，能用尺畫出指定長度的線段。</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2.進行公尺、公分和毫米單位間的換算與計算。</w:t>
            </w:r>
          </w:p>
        </w:tc>
        <w:tc>
          <w:tcP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1.能用尺畫出指定長度的線段。</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2.利用公尺和毫米的關係進行換算。</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3.進行公尺和公分二階單位的加、減活動。</w:t>
            </w:r>
          </w:p>
        </w:tc>
        <w:tc>
          <w:tcP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11</w:t>
            </w:r>
            <w:r w:rsidDel="00000000" w:rsidR="00000000" w:rsidRPr="00000000">
              <w:rPr>
                <w:rtl w:val="0"/>
              </w:rPr>
            </w:r>
          </w:p>
        </w:tc>
        <w:tc>
          <w:tcPr>
            <w:vAlign w:val="center"/>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11/8~11/12</w:t>
            </w:r>
          </w:p>
        </w:tc>
        <w:tc>
          <w:tcP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加油小站一</w:t>
            </w:r>
          </w:p>
        </w:tc>
        <w:tc>
          <w:tcP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n-II-1理解一億以內數的位值結構，並據以作為各種運算與估算之基礎。</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n-II-4解決四則估算之日常應用問題。</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n-II-8能在數線標示整數、分數、小數並做比較與加減，理解整數、分數、小數都是數。</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N-3-1一萬以內的數：含位值積木操作活動。結合點數、位值表徵、位值表。位值單位「千」。位值單位換算。</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N-3-2加減直式計算：含加、減法多次進、退位。</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N-3-3乘以一位數：乘法直式計算。教師用位值的概念說明直式計算的合理性。被乘數為二、三位數。</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N-3-8解題：四則估算。具體生活情境。較大位數之估算策略。能用估算檢驗計算結果的合理性。</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N-3-11整數數線：認識數線，含報讀與標示。連結數序、長度、尺的經驗，理解在數線上做比較、加、減的意義。</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N-3-12長度：「毫米」。實測、量感、估測與計算。單位換算。</w:t>
            </w:r>
          </w:p>
        </w:tc>
        <w:tc>
          <w:tcP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◆統整第1單元至第4單元</w:t>
            </w:r>
          </w:p>
        </w:tc>
        <w:tc>
          <w:tcP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1.複習四位數以內的加減法直式計算。</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2.複習比較10000以內兩數的大小。</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3.複習用＞、＜的符號表示兩數的大小關係。</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4.複習毫米、公分間的關係。</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5.複習三位數乘以一位數的乘法估算活動。</w:t>
            </w:r>
          </w:p>
        </w:tc>
        <w:tc>
          <w:tcP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11/15～11/19</w:t>
            </w:r>
          </w:p>
        </w:tc>
        <w:tc>
          <w:tcP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第5單元角、正方形和長方形</w:t>
            </w:r>
          </w:p>
        </w:tc>
        <w:tc>
          <w:tcP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N-3-13角與角度（同S-3-1）：以具體操作為主。初步認識角和角度。角度的直接比較與間接比較。認識直角。</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S-3-1角與角度（同N-3-13）：以具體操作為主。初步認識角和角度。角度的直接比較與間接比較。認識直角。</w:t>
            </w:r>
          </w:p>
        </w:tc>
        <w:tc>
          <w:tcP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1.認識角。</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2.透過操作，比較角的大小。</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3.認識直角。</w:t>
            </w:r>
          </w:p>
        </w:tc>
        <w:tc>
          <w:tcP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1.從日常生活中體驗角的概念。</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2.能將三角板的角描下來。</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3.了解角是由兩條直線和一個頂點相接而成。</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4.利用疊合法直接比較角的大小。</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5.利用描繪、複製間接比較角的大小。</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6.了解角的兩邊長度，對角張開的大小沒有影響。</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7.透過觀察三角板、直尺、正方形和長方形的角，認識直角，並會做直角記號。</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8.摺出直角。</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9.檢查生活中直角。</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10.能利用直角來進行角的大小比較，並認識銳角和鈍角。</w:t>
            </w:r>
          </w:p>
        </w:tc>
        <w:tc>
          <w:tcP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13</w:t>
            </w:r>
            <w:r w:rsidDel="00000000" w:rsidR="00000000" w:rsidRPr="00000000">
              <w:rPr>
                <w:rtl w:val="0"/>
              </w:rPr>
            </w:r>
          </w:p>
        </w:tc>
        <w:tc>
          <w:tcPr>
            <w:vAlign w:val="center"/>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11/22～11/26</w:t>
            </w:r>
          </w:p>
        </w:tc>
        <w:tc>
          <w:tcP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第5單元角、正方形和長方形</w:t>
            </w:r>
          </w:p>
        </w:tc>
        <w:tc>
          <w:tcP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N-3-13角與角度（同S-3-1）：以具體操作為主。初步認識角和角度。角度的直接比較與間接比較。認識直角。</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S-3-1角與角度（同N-3-13）：以具體操作為主。初步認識角和角度。角度的直接比較與間接比較。認識直角。</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S-3-2正方形和長方形：以邊與角的特徵來定義正方形和長方形。</w:t>
            </w:r>
          </w:p>
        </w:tc>
        <w:tc>
          <w:tcP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1.正方形和長方形。</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2.畫出直角、正方形和長方形。</w:t>
            </w:r>
          </w:p>
        </w:tc>
        <w:tc>
          <w:tcP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1.知道正方形四個邊等長，且四個角為直角。</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2.知道長方形兩雙對邊等長，且四個角為直角。</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3.能由邊長和角來辨識正方形和長方形。</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4.利用生活中的物品畫出直角。</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5.利用直尺和三角板畫出正方形和長方形。</w:t>
            </w:r>
          </w:p>
        </w:tc>
        <w:tc>
          <w:tcP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11/29～12/3</w:t>
            </w:r>
          </w:p>
        </w:tc>
        <w:tc>
          <w:tcP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第6單元除法</w:t>
            </w:r>
          </w:p>
        </w:tc>
        <w:tc>
          <w:tcP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tc>
        <w:tc>
          <w:tcP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N-3-4除法：除法的意義與應用。基於N-2-9之學習，透過幾個一數的解題方法，理解如何用乘法解決除法問題。熟練十十乘法範圍的除法，做為估商的基礎。</w:t>
            </w:r>
          </w:p>
        </w:tc>
        <w:tc>
          <w:tcP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1.能透過分裝和平分活動，理解除法的意義，解決生活中有關的除法問題。</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2.能用具體分的活動，理解除法意義並解決二位數除以一位數，商為一位數的問題。</w:t>
            </w:r>
          </w:p>
        </w:tc>
        <w:tc>
          <w:tcP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1.透過分具體物，理解平分的意義。</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2.能理解有除號的算式，並報讀出被除數、除數和商。</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3.能理解有除號的算式，並報讀有餘數的除式。</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4.透過具體物（離散量）分裝，理解包含除的意義，利用乘法求出答案並用有除號的算式記錄做法。</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5.透過具體物（離散量）平分，理解等分除的意義，利用乘法求出答案並用有除號的算式記錄做法。</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6.透過具體物（連續量）分裝，理解包含除的意義，利用乘法求出答案並用有除號的算式記錄做法。</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7.透過具體物（連續量）平分，理解等分除的意義，利用乘法求出答案並用有除號的算式記錄做法。</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8.能用除法算式，記錄有餘數的除法問題，解決除法的餘數問題。</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9.能用具體分的活動，解決二位數除以一位數，餘數小於除數的問題。</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10.能透過比較，理解餘數必須小於除數的約定事實。</w:t>
            </w:r>
          </w:p>
        </w:tc>
        <w:tc>
          <w:tcP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12/6~12/10</w:t>
            </w:r>
          </w:p>
        </w:tc>
        <w:tc>
          <w:tcP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第6單元除法</w:t>
            </w:r>
          </w:p>
        </w:tc>
        <w:tc>
          <w:tcP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tc>
        <w:tc>
          <w:tcP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N-3-4除法：除法的意義與應用。基於N-2-9之學習，透過幾個一數的解題方法，理解如何用乘法解決除法問題。熟練十十乘法範圍的除法，做為估商的基礎。</w:t>
            </w:r>
          </w:p>
        </w:tc>
        <w:tc>
          <w:tcP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1.能透過分裝和平分活動，理解除法的意義，解決生活中有關的除法問題。</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2.能用具體分的活動，理解除法意義並解決二位數除以一位數，商為一位數的問題。</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3.透過分具體物活動，認識偶數和奇數。</w:t>
            </w:r>
          </w:p>
        </w:tc>
        <w:tc>
          <w:tcP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1.能用除法直式算式，記錄沒有餘數的包含除問題的解題活動。</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2.能用除法直式算式，記錄沒有餘數的等分除問題的解題活動。</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3.能用除法算式，記錄有餘數的除法問題，解決除法的餘數問題。</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4.透過分具體物，能算出被除數是0，除數是1的除法。</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5.透過分具體物，除數為2，觀察餘數，認識偶數和奇數的意義。</w:t>
            </w:r>
          </w:p>
        </w:tc>
        <w:tc>
          <w:tcP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12/13~12/17</w:t>
            </w:r>
          </w:p>
        </w:tc>
        <w:tc>
          <w:tcP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第7單元找規律</w:t>
            </w:r>
          </w:p>
        </w:tc>
        <w:tc>
          <w:tcP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n-II-2認識一維及二維之數量模式，並能說明與簡單推理。</w:t>
            </w:r>
          </w:p>
        </w:tc>
        <w:tc>
          <w:tcP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R-3-2數量模式與推理(I)：以操作活動為主。一維變化模式之觀察與推理，例如數列、一維圖表等。</w:t>
            </w:r>
          </w:p>
        </w:tc>
        <w:tc>
          <w:tcP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◆能透過觀察與操作察覺圖形的規律。</w:t>
            </w:r>
          </w:p>
        </w:tc>
        <w:tc>
          <w:tcP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1.尋找生活中有規律的事物。</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2.透過觀察圖形顏色的變化，察覺規律，並知道下一個圖形。</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3.透過觀察圖形形狀的變化，察覺規律，並知道下一個圖形。</w:t>
            </w:r>
          </w:p>
        </w:tc>
        <w:tc>
          <w:tcP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17</w:t>
            </w:r>
            <w:r w:rsidDel="00000000" w:rsidR="00000000" w:rsidRPr="00000000">
              <w:rPr>
                <w:rtl w:val="0"/>
              </w:rPr>
            </w:r>
          </w:p>
        </w:tc>
        <w:tc>
          <w:tcPr>
            <w:vAlign w:val="center"/>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12/20~12/24</w:t>
            </w:r>
          </w:p>
        </w:tc>
        <w:tc>
          <w:tcP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第7單元找規律</w:t>
            </w:r>
          </w:p>
        </w:tc>
        <w:tc>
          <w:tcP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n-II-2認識一維及二維之數量模式，並能說明與簡單推理。</w:t>
            </w:r>
          </w:p>
        </w:tc>
        <w:tc>
          <w:tcP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R-3-2數量模式與推理(I)：以操作活動為主。一維變化模式之觀察與推理，例如數列、一維圖表等。</w:t>
            </w:r>
          </w:p>
        </w:tc>
        <w:tc>
          <w:tcP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1.能透過觀察察覺數字的規律。</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2.能透過觀察察覺數量關係的規律。</w:t>
            </w:r>
          </w:p>
        </w:tc>
        <w:tc>
          <w:tcP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1.透過觀察相鄰兩數之間的變化，察覺規律，並知道下一個數字。</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2.透過觀察連續圖形的變化，將圖形的數量記錄在表格裡，察覺規律，並知道下一個圖形。</w:t>
            </w:r>
          </w:p>
        </w:tc>
        <w:tc>
          <w:tcP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18</w:t>
            </w:r>
            <w:r w:rsidDel="00000000" w:rsidR="00000000" w:rsidRPr="00000000">
              <w:rPr>
                <w:rtl w:val="0"/>
              </w:rPr>
            </w:r>
          </w:p>
        </w:tc>
        <w:tc>
          <w:tcPr>
            <w:vAlign w:val="center"/>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12/27~12/31</w:t>
            </w:r>
          </w:p>
        </w:tc>
        <w:tc>
          <w:tcP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第8單元分數教育】</w:t>
            </w:r>
          </w:p>
        </w:tc>
        <w:tc>
          <w:tcP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n-II-6理解同分母分數的加、減、整數倍的意義、計算與應用。認識等值分數的意義，並應用於認識簡單異分母分數之比較與加減的意義。</w:t>
            </w:r>
          </w:p>
        </w:tc>
        <w:tc>
          <w:tcP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N-3-9簡單同分母分數：結合操作活動與整數經驗。簡單同分母分數比較、加、減的意義。牽涉之分數與運算結果皆不超過2。以單位分數之點數為基礎，連結整數之比較、加、減。知道「和等於1」的意義。</w:t>
            </w:r>
          </w:p>
        </w:tc>
        <w:tc>
          <w:tcP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1.在具體情境中，能以分母在12以內的分數表示其中的部分量。</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2.在具體情境中，能以整數點數方式進行分數的累加，認識和不大於2的分數。</w:t>
            </w:r>
          </w:p>
        </w:tc>
        <w:tc>
          <w:tcPr>
            <w:vAlign w:val="top"/>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1.在已平分成若干份的具體情境中，能以分數記錄並讀出其中的部分量，說明分子、分母的意義。</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2.能理解分子、分母和部分量之間的關係。</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3.能進行單位分數的累加活動。</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4.能知道「k個1n是kn」。</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5.能用分數來表示長度。</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6.能知道「n個1n合起來是1」。</w:t>
            </w:r>
          </w:p>
        </w:tc>
        <w:tc>
          <w:tcP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1/3～1/7</w:t>
            </w:r>
          </w:p>
        </w:tc>
        <w:tc>
          <w:tcP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第9單元圓</w:t>
            </w:r>
          </w:p>
        </w:tc>
        <w:tc>
          <w:tcP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s-II-3透過平面圖形的構成要素，認識常見三角形、常見四邊形與圓。</w:t>
            </w:r>
          </w:p>
        </w:tc>
        <w:tc>
          <w:tcP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S-3-3圓：「圓心」、「圓周」、「半徑」與「直徑」。能使用圓規畫指定半徑的圓。</w:t>
            </w:r>
          </w:p>
        </w:tc>
        <w:tc>
          <w:tcP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1.辨認圓形。</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2.怎樣畫圓。</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3.了解圓的性質。</w:t>
            </w:r>
          </w:p>
        </w:tc>
        <w:tc>
          <w:tcP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1.能分辨圓形。</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2.透過畫圓活動加深對圓的認識。</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3.認識圓的「圓心」、「圓周」、「半徑」與「直徑」。</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4.知道圓心與圓周上任一點之距離皆等長(半徑)。</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5.知道圓周上兩點連線過圓心時，此兩點的距離為「直徑」，直徑是半徑的兩倍。</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6.直徑是圓內最長的直線。</w:t>
            </w:r>
          </w:p>
        </w:tc>
        <w:tc>
          <w:tcP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1/10～1/14</w:t>
            </w:r>
          </w:p>
        </w:tc>
        <w:tc>
          <w:tcP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第9單元圓</w:t>
            </w:r>
          </w:p>
        </w:tc>
        <w:tc>
          <w:tcP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s-II-3透過平面圖形的構成要素，認識常見三角形、常見四邊形與圓。</w:t>
            </w:r>
          </w:p>
        </w:tc>
        <w:tc>
          <w:tcP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S-3-3圓：「圓心」、「圓周」、「半徑」與「直徑」。能使用圓規畫指定半徑的圓。</w:t>
            </w:r>
          </w:p>
        </w:tc>
        <w:tc>
          <w:tcP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◆學會使用圓規。</w:t>
            </w:r>
          </w:p>
        </w:tc>
        <w:tc>
          <w:tcP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1.了解圓規的特性。</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2.使用圓規畫圓。</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3.使用圓規比較線段的長短。</w:t>
            </w:r>
          </w:p>
        </w:tc>
        <w:tc>
          <w:tcP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1/17～1/20</w:t>
            </w:r>
          </w:p>
        </w:tc>
        <w:tc>
          <w:tcP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加油小站二</w:t>
            </w:r>
          </w:p>
        </w:tc>
        <w:tc>
          <w:tcP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n-II-2認識一維及二維之數量模式，並能說明與簡單推理。</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n-II-6理解同分母分數的加、減、整數倍的意義、計算與應用。認識等值分數的意義，並應用於認識簡單異分母分數之比較與加減的意義。</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s-II-3透過平面圖形的構成要素，認識常見三角形、常見四邊形與圓。</w:t>
            </w:r>
          </w:p>
        </w:tc>
        <w:tc>
          <w:tcPr>
            <w:vAlign w:val="top"/>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N-3-4除法：除法的意義與應用。基於N-2-9之學習，透過幾個一數的解題方法，理解如何用乘法解決除法問題。熟練十十乘法範圍的除法，做為估商的基礎。</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N-3-9簡單同分母分數：結合操作活動與整數經驗。簡單同分母分數比較、加、減的意義。牽涉之分數與運算結果皆不超過2。以單位分數之點數為基礎，連結整數之比較、加、減。知道「和等於1」的意義。</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N-3-13角與角度（同S-3-1）：以具體操作為主。初步認識角和角度。角度的直接比較與間接比較。認識直角。</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N-3-13角與角度（同S-3-1）：以具體操作為主。初步認識角和角度。角度的直接比較與間接比較。認識直角。</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R-3-2數量模式與推理(I)：以操作活動為主。一維變化模式之觀察與推理，例如數列、一維圖表等。</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S-3-1角與角度（同N-3-13）：以具體操作為主。初步認識角和角度。角度的直接比較與間接比較。認識直角。</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S-3-2正方形和長方形：以邊與角的特徵來定義正方形和長方形。</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S-3-3圓：「圓心」、「圓周」、「半徑」與「直徑」。能使用圓規畫指定半徑的圓。</w:t>
            </w:r>
          </w:p>
        </w:tc>
        <w:tc>
          <w:tcPr>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◆統整第1單元至第4單元</w:t>
            </w:r>
          </w:p>
        </w:tc>
        <w:tc>
          <w:tcPr>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1.複習除法算式的計算。</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2.能使用圓規畫圓。</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3.能察覺規律。</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4.能畫出指定邊長的正方形和長方形。</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5.能認識直角。</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6.能用分數表示被平分個物的部分量。</w:t>
            </w:r>
          </w:p>
        </w:tc>
        <w:tc>
          <w:tcP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bl>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3"/>
        <w:tblW w:w="9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718"/>
        <w:gridCol w:w="994"/>
        <w:gridCol w:w="400"/>
        <w:gridCol w:w="725"/>
        <w:gridCol w:w="1262"/>
        <w:gridCol w:w="103"/>
        <w:gridCol w:w="901"/>
        <w:gridCol w:w="709"/>
        <w:gridCol w:w="881"/>
        <w:gridCol w:w="993"/>
        <w:gridCol w:w="1394"/>
        <w:tblGridChange w:id="0">
          <w:tblGrid>
            <w:gridCol w:w="675"/>
            <w:gridCol w:w="718"/>
            <w:gridCol w:w="994"/>
            <w:gridCol w:w="400"/>
            <w:gridCol w:w="725"/>
            <w:gridCol w:w="1262"/>
            <w:gridCol w:w="103"/>
            <w:gridCol w:w="901"/>
            <w:gridCol w:w="709"/>
            <w:gridCol w:w="881"/>
            <w:gridCol w:w="993"/>
            <w:gridCol w:w="1394"/>
          </w:tblGrid>
        </w:tblGridChange>
      </w:tblGrid>
      <w:tr>
        <w:trPr>
          <w:trHeight w:val="340" w:hRule="atLeast"/>
        </w:trPr>
        <w:tc>
          <w:tcPr>
            <w:gridSpan w:val="12"/>
            <w:vAlign w:val="center"/>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嘉義市港坪國民小學110學年度第二學期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三</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年級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數學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課程計畫</w:t>
            </w:r>
          </w:p>
        </w:tc>
      </w:tr>
      <w:tr>
        <w:trPr>
          <w:trHeight w:val="340" w:hRule="atLeast"/>
        </w:trPr>
        <w:tc>
          <w:tcPr>
            <w:gridSpan w:val="3"/>
            <w:vAlign w:val="center"/>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每週節數</w:t>
            </w:r>
          </w:p>
        </w:tc>
        <w:tc>
          <w:tcPr>
            <w:gridSpan w:val="3"/>
            <w:vAlign w:val="center"/>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4節</w:t>
            </w:r>
          </w:p>
        </w:tc>
        <w:tc>
          <w:tcPr>
            <w:gridSpan w:val="4"/>
            <w:vAlign w:val="center"/>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設計者</w:t>
            </w:r>
          </w:p>
        </w:tc>
        <w:tc>
          <w:tcPr>
            <w:gridSpan w:val="2"/>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gridSpan w:val="3"/>
            <w:vMerge w:val="restart"/>
            <w:vAlign w:val="center"/>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核心素養</w:t>
            </w:r>
          </w:p>
        </w:tc>
        <w:tc>
          <w:tcPr>
            <w:gridSpan w:val="2"/>
            <w:vAlign w:val="center"/>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總綱</w:t>
            </w:r>
          </w:p>
        </w:tc>
        <w:tc>
          <w:tcPr>
            <w:gridSpan w:val="7"/>
            <w:vAlign w:val="top"/>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A1身心素質與自我精進</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A2系統思考與解決問題</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A3規劃執行與創新應變</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B1符號運用與溝通表達</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B3藝術涵養與美感素養</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C1道德實踐與公民意識</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C2人際關係與團隊合作</w:t>
            </w:r>
            <w:r w:rsidDel="00000000" w:rsidR="00000000" w:rsidRPr="00000000">
              <w:rPr>
                <w:rtl w:val="0"/>
              </w:rPr>
            </w:r>
          </w:p>
        </w:tc>
      </w:tr>
      <w:tr>
        <w:trPr>
          <w:trHeight w:val="320" w:hRule="atLeast"/>
        </w:trPr>
        <w:tc>
          <w:tcPr>
            <w:gridSpan w:val="3"/>
            <w:vMerge w:val="continue"/>
            <w:vAlign w:val="center"/>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領綱</w:t>
            </w:r>
          </w:p>
        </w:tc>
        <w:tc>
          <w:tcPr>
            <w:gridSpan w:val="7"/>
            <w:vAlign w:val="top"/>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數-E-A1具備喜歡數學、對數學世界好奇、有積極主動的學習態度，並能將數學語言運用於日常生活中。 </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數-E-A2具備基本的算術操作能力、並能指認基本的形體與相對關係，在日常生活情境中，用數學表述與解決問題。</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數-E-A3能觀察出日常生活問題和數學的關聯，並能嘗試與擬訂解決問題的計畫。在解決問題之後，能轉化數學解答於日常生活的應用。</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數-E-B1具備日常語言與數字及算術符號之間的轉換能力，並能熟練操作日常使用之度量衡及時間，認識日常經驗中的幾何形體，並能以符號表示公式。</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數-E-B3具備感受藝術作品中的數學形體或式樣的素養。</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數-E-C1具備從證據討論事情，以及和他人有條理溝通的態度。</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數-E-C2樂於與他人合作解決問題並尊重不同的問題解決想法。</w:t>
            </w:r>
          </w:p>
        </w:tc>
      </w:tr>
      <w:tr>
        <w:trPr>
          <w:trHeight w:val="219" w:hRule="atLeast"/>
        </w:trPr>
        <w:tc>
          <w:tcPr>
            <w:gridSpan w:val="3"/>
            <w:vMerge w:val="restart"/>
            <w:vAlign w:val="center"/>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學習重點</w:t>
            </w:r>
          </w:p>
        </w:tc>
        <w:tc>
          <w:tcPr>
            <w:gridSpan w:val="2"/>
            <w:vAlign w:val="center"/>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學習表現</w:t>
            </w:r>
          </w:p>
        </w:tc>
        <w:tc>
          <w:tcPr>
            <w:gridSpan w:val="7"/>
            <w:vAlign w:val="center"/>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d-II-1報讀與製作一維表格、二維表格與長條圖，報讀折線圖，並據以做簡單推論。</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n-II-10理解時間的加減運算，並應用於日常的時間加減問題。</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n-II-5在具體情境中，解決兩步驟應用問題。</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n-II-6理解同分母分數的加、減、整數倍的意義、計算與應用。認識等值分數的意義，並應用於認識簡單異分母分數之比較與加減的意義。</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n-II-7理解小數的意義與位值結構，並能做加、減、整數倍的直式計算與應用。</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r-II-1理解乘除互逆，並能應用與解題。</w:t>
            </w:r>
          </w:p>
        </w:tc>
      </w:tr>
      <w:tr>
        <w:trPr>
          <w:trHeight w:val="219" w:hRule="atLeast"/>
        </w:trPr>
        <w:tc>
          <w:tcPr>
            <w:gridSpan w:val="3"/>
            <w:vMerge w:val="continue"/>
            <w:vAlign w:val="center"/>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學習內容</w:t>
            </w:r>
          </w:p>
        </w:tc>
        <w:tc>
          <w:tcPr>
            <w:gridSpan w:val="7"/>
            <w:vAlign w:val="center"/>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D-3-10一維表格與二維表格：以操作活動為主。報讀、說明與製作生活中的表格。二維表格含列聯表。</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N-3-10一位小數：認識小數與小數點。結合點數、位值表徵、位值表。位值單位「十分位」。位值單位換算。比較、加減（含直式計算）與解題。</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N-3-14面積：「平方公分」。實測、量感、估測與計算。</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N-3-15容量：「公升」、「毫升」。實測、量感、估測與計算。單位換算。</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N-3-16重量：「公斤」、「公克」。實測、量感、估測與計算。單位換算。</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N-3-17時間：「日」、「時」、「分」、「秒」。實測、量感、估測與計算。時間單位的換算。認識時間加減問題的類型。</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N-3-5除以一位數：除法直式計算。教師用位值的概念說明直式計算的合理性。</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N-3-6解題：乘除應用問題。乘數、被乘數、除數、被除數未知之應用解題。連結乘與除的關係</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N-3-7解題：兩步驟應用問題（加減與除、連乘）。連乘、加與除、減與除之應用解題。不含併式。</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N-3-9簡單同分母分數：結合操作活動與整數經驗。簡單同分母分數比較、加、減的意義。牽涉之分數與運算結果皆不超過2。以單位分數之點數為基礎，連結整數之比較、加、減。知道「和等於1」的意義。</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R-3-1乘法與除法的關係：乘除互逆。應用於驗算與解題。</w:t>
            </w:r>
          </w:p>
        </w:tc>
      </w:tr>
      <w:tr>
        <w:tc>
          <w:tcPr>
            <w:gridSpan w:val="3"/>
            <w:vAlign w:val="center"/>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融入之議題</w:t>
            </w:r>
          </w:p>
        </w:tc>
        <w:tc>
          <w:tcPr>
            <w:gridSpan w:val="9"/>
            <w:vAlign w:val="center"/>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【人權教育】</w:t>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人E3了解每個人需求的不同，並討論與遵守團體的規則。</w:t>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人E5欣賞、包容個別差異並尊重自己與他人的權利。</w:t>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【戶外教育】</w:t>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戶E2參加學校外教學活動，認識地方環境，如生態、環保地質文化等的戶外學習。</w:t>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戶E3善用五官的感知，培養眼、耳、鼻、舌、觸覺及心靈 對環境感受的能力。</w:t>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戶E5善用教室外、戶外及校外教學，認識生活環境（自然或人為）。</w:t>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戶E6豐富自身與環境的互動經驗，培養對生活環境的覺知與敏感，體驗環境處處是美。</w:t>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【生命教育】</w:t>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生E13生活中的美感經驗。</w:t>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生E1探討生活議題，培養思考的適當情意與態度。</w:t>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【生涯規劃教育】</w:t>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涯E11培養規畫與運用時間的能力。</w:t>
            </w:r>
          </w:p>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涯E12學習解決問題與做決定的能力。</w:t>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【安全教育】</w:t>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安E6了解自己的身體。</w:t>
            </w:r>
          </w:p>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【法治教育】</w:t>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法E4參與規則的制定並遵守之。</w:t>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【品德教育】</w:t>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品E3溝通合作與和諧人際關係。</w:t>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【科技教育】</w:t>
            </w:r>
          </w:p>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科E2了解動手實作的重要性。</w:t>
            </w:r>
          </w:p>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科E9具備與他人團隊合作的能力。</w:t>
            </w:r>
          </w:p>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【家庭教育】</w:t>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家E10金錢與物品的價值。</w:t>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家E12社區資源的了解與運用。</w:t>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家E15個人與家庭生活作息的規畫。</w:t>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家E8物品的購買與整理。</w:t>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家E9參與家庭消費行動，澄清金錢與物品的價值。</w:t>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【海洋教育】</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海E13認識生活中常見的水產品。</w:t>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海E8了解海洋民俗活動、宗教信仰與生活的關係。</w:t>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【資訊教育】</w:t>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資E3應用運算思維描述問題解決的方法。</w:t>
            </w:r>
          </w:p>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【閱讀素養教育】</w:t>
            </w:r>
          </w:p>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閱E10中、高年級：能從報章雜誌及其他閱讀媒材中汲取與學科相關的知識。</w:t>
            </w:r>
          </w:p>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閱E13願意廣泛接觸不同類型及不同學科主題的文本。</w:t>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閱E1認識一般生活情境中需要使用的，以及學習學科基礎知識所應具備的字詞彙。</w:t>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閱E1認識一般生活情境中需要使用的，以及學習學科基礎知識所應具備的字詞彙。閱E10中、高年級：能從報章雜誌及其他閱讀媒材中汲取與學科相關的知識。</w:t>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閱E2認識與領域相關的文本類型與寫作題材。</w:t>
            </w:r>
          </w:p>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閱E3熟悉與學科學習相關的文本閱讀策略。</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【環境教育】</w:t>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環E1參與戶外學習與自然體驗，覺知自然環境的美、平衡、與完整性。</w:t>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環E2覺知生物生命的美與價值，關懷動、植物的生命。</w:t>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環E3了解人與自然和諧共生，進而保護重要棲地。</w:t>
            </w:r>
          </w:p>
        </w:tc>
      </w:tr>
      <w:tr>
        <w:tc>
          <w:tcPr>
            <w:gridSpan w:val="3"/>
            <w:vAlign w:val="center"/>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學習目標</w:t>
            </w:r>
          </w:p>
        </w:tc>
        <w:tc>
          <w:tcPr>
            <w:gridSpan w:val="9"/>
            <w:vAlign w:val="center"/>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1.透過分具體物活動，能熟練二位數除以一位數與減除、除減的事實的意義，解決除法直式計算問題。</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2.透過分具體物活動，解決商是否加1的問題。</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3.能透過具體情境，解決生活中商為整百或整十的除法估算問題。</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4.認識1公升，以公升為單位進行實測和估測；認識1毫升（也稱為毫公升），以毫升為單位進行實測和估測。</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5.了解公升和毫升的關係，並做容量的大小比較；進行公升和毫升的計算。</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6.認識時間單位「日」、「時」、「分」、「秒」及其間的關係，並能應用在生活中；透過生活情境，做同單位時間量的加減計算。</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7.能在具體情境中，用兩步驟計算，解決生活中的乘法問題與倍數的乘法。</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8.能在具體情境中熟練加除、除加的事實與減除、除減的事實，解決生活中的乘法問題。</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9.能認識面積、用平方公分板實測和計算圖形面積、透過切割和拼湊點算面積。</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10.認識重量的單位公斤、公克及其相互關係，進行重量的實測與估測，解決重量的計算問題。</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11.認識秤面刻度間的結構。</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12.能在具體情境中，進行同分母分數的大小比較、加法活動、減法活動、加減應用問題。</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13.乘法和除法的關係。乘法和除法的驗算。乘法和除法的應用。</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14.能在測量具體物的情境中，認識一位小數；進行一位小數的大小比較。能進行一位小數的加減計算。</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15.能報讀生活中常見的直接對應（一維）表格、交叉對應（二維）表格。</w:t>
            </w:r>
          </w:p>
        </w:tc>
      </w:tr>
      <w:tr>
        <w:tc>
          <w:tcPr>
            <w:gridSpan w:val="3"/>
            <w:vAlign w:val="center"/>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教學與評量說明</w:t>
            </w:r>
            <w:r w:rsidDel="00000000" w:rsidR="00000000" w:rsidRPr="00000000">
              <w:rPr>
                <w:rtl w:val="0"/>
              </w:rPr>
            </w:r>
          </w:p>
        </w:tc>
        <w:tc>
          <w:tcPr>
            <w:gridSpan w:val="9"/>
            <w:vAlign w:val="center"/>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一、教材與相關資源(教材書版本、相關資源)</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南一版數學、南一版電子書</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二、教學方法或策略</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1.直接教學法：課程內容由教師直接示範和講解後，才進行模擬、實習和討論等活動。但教師講解前需要周詳的計畫，並給予示範，利用實物，實例、圖片、模型等來引起動機和把理論具體化。</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2.引導式教學法：配合學童興趣和需要，培養、激發其學習動機，啟發、引導學童思考，使學習成為學生的內在需要。</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3.遊戲法：通過遊戲，使學童在做中學，在遊戲中學，以增加教與學愉快氣氛的方式，來提高學習的積極性、主動性，幫助學童對知識的理解和記憶。</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4.多重感覺教學法：廣泛運用感覺器官，讓學童從各種角度感知事物，進而加深對事物理解，以提高教學效果的方法。</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5.協作學習：學童分組，混合不同能力的小組，分工合作的完成相同學習目標。同組學生，透過討論，在商議分工及互相幫助方式，進行學習。</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6.合作學習、圖像組織、討論教學、問題引導、案例研究、專題學習、自我調整學習、體驗學習等教學策略</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三、教學評量</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觀察評量、操作評量、實作評量、口頭評量、發表評量</w:t>
            </w:r>
          </w:p>
        </w:tc>
      </w:tr>
      <w:tr>
        <w:trPr>
          <w:trHeight w:val="340" w:hRule="atLeast"/>
        </w:trPr>
        <w:tc>
          <w:tcPr>
            <w:gridSpan w:val="2"/>
            <w:vAlign w:val="center"/>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教科書版本</w:t>
            </w:r>
          </w:p>
        </w:tc>
        <w:tc>
          <w:tcPr>
            <w:gridSpan w:val="2"/>
            <w:vAlign w:val="center"/>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南一版</w:t>
            </w:r>
          </w:p>
        </w:tc>
        <w:tc>
          <w:tcPr>
            <w:gridSpan w:val="3"/>
            <w:vAlign w:val="center"/>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每週教學節數</w:t>
            </w:r>
          </w:p>
        </w:tc>
        <w:tc>
          <w:tcPr>
            <w:gridSpan w:val="2"/>
            <w:vAlign w:val="center"/>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4</w:t>
            </w:r>
          </w:p>
        </w:tc>
        <w:tc>
          <w:tcPr>
            <w:gridSpan w:val="2"/>
            <w:vAlign w:val="center"/>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學期總教學節數</w:t>
            </w:r>
          </w:p>
        </w:tc>
        <w:tc>
          <w:tcPr>
            <w:vAlign w:val="center"/>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trHeight w:val="340" w:hRule="atLeast"/>
        </w:trPr>
        <w:tc>
          <w:tcPr>
            <w:vAlign w:val="center"/>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週次</w:t>
            </w:r>
          </w:p>
        </w:tc>
        <w:tc>
          <w:tcPr>
            <w:gridSpan w:val="6"/>
            <w:vAlign w:val="center"/>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單元名稱</w:t>
            </w:r>
          </w:p>
        </w:tc>
        <w:tc>
          <w:tcPr>
            <w:vAlign w:val="center"/>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週次</w:t>
            </w:r>
          </w:p>
        </w:tc>
        <w:tc>
          <w:tcPr>
            <w:gridSpan w:val="4"/>
            <w:vAlign w:val="center"/>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單元名稱</w:t>
            </w:r>
          </w:p>
        </w:tc>
      </w:tr>
      <w:tr>
        <w:tc>
          <w:tcPr>
            <w:vAlign w:val="center"/>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一</w:t>
            </w:r>
          </w:p>
        </w:tc>
        <w:tc>
          <w:tcPr>
            <w:gridSpan w:val="6"/>
            <w:vAlign w:val="center"/>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開學準備週</w:t>
            </w:r>
          </w:p>
        </w:tc>
        <w:tc>
          <w:tcPr>
            <w:vAlign w:val="center"/>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十二</w:t>
            </w:r>
          </w:p>
        </w:tc>
        <w:tc>
          <w:tcPr>
            <w:gridSpan w:val="4"/>
            <w:vAlign w:val="top"/>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第6單元公斤和公克</w:t>
            </w:r>
          </w:p>
        </w:tc>
      </w:tr>
      <w:tr>
        <w:tc>
          <w:tcPr>
            <w:vAlign w:val="center"/>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w:t>
            </w:r>
          </w:p>
        </w:tc>
        <w:tc>
          <w:tcPr>
            <w:gridSpan w:val="6"/>
            <w:vAlign w:val="top"/>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第1單元除法</w:t>
            </w:r>
          </w:p>
        </w:tc>
        <w:tc>
          <w:tcPr>
            <w:vAlign w:val="center"/>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十三</w:t>
            </w:r>
          </w:p>
        </w:tc>
        <w:tc>
          <w:tcPr>
            <w:gridSpan w:val="4"/>
            <w:vAlign w:val="top"/>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第6單元公斤和公克</w:t>
            </w:r>
          </w:p>
        </w:tc>
      </w:tr>
      <w:tr>
        <w:tc>
          <w:tcPr>
            <w:vAlign w:val="center"/>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三</w:t>
            </w:r>
          </w:p>
        </w:tc>
        <w:tc>
          <w:tcPr>
            <w:gridSpan w:val="6"/>
            <w:vAlign w:val="top"/>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第1單元除法</w:t>
            </w:r>
          </w:p>
        </w:tc>
        <w:tc>
          <w:tcPr>
            <w:vAlign w:val="center"/>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十四</w:t>
            </w:r>
          </w:p>
        </w:tc>
        <w:tc>
          <w:tcPr>
            <w:gridSpan w:val="4"/>
            <w:vAlign w:val="top"/>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第7單元分數的加減</w:t>
            </w:r>
          </w:p>
        </w:tc>
      </w:tr>
      <w:tr>
        <w:tc>
          <w:tcPr>
            <w:vAlign w:val="center"/>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四</w:t>
            </w:r>
          </w:p>
        </w:tc>
        <w:tc>
          <w:tcPr>
            <w:gridSpan w:val="6"/>
            <w:vAlign w:val="top"/>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第2單元公升和毫升</w:t>
            </w:r>
          </w:p>
        </w:tc>
        <w:tc>
          <w:tcPr>
            <w:vAlign w:val="center"/>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十五</w:t>
            </w:r>
          </w:p>
        </w:tc>
        <w:tc>
          <w:tcPr>
            <w:gridSpan w:val="4"/>
            <w:vAlign w:val="top"/>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第7單元分數的加減</w:t>
            </w:r>
          </w:p>
        </w:tc>
      </w:tr>
      <w:tr>
        <w:tc>
          <w:tcPr>
            <w:vAlign w:val="center"/>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五</w:t>
            </w:r>
          </w:p>
        </w:tc>
        <w:tc>
          <w:tcPr>
            <w:gridSpan w:val="6"/>
            <w:vAlign w:val="top"/>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第3單元時間</w:t>
            </w:r>
          </w:p>
        </w:tc>
        <w:tc>
          <w:tcPr>
            <w:vAlign w:val="center"/>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十六</w:t>
            </w:r>
          </w:p>
        </w:tc>
        <w:tc>
          <w:tcPr>
            <w:gridSpan w:val="4"/>
            <w:vAlign w:val="top"/>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第8單元乘除的應用</w:t>
            </w:r>
          </w:p>
        </w:tc>
      </w:tr>
      <w:tr>
        <w:tc>
          <w:tcPr>
            <w:vAlign w:val="center"/>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六</w:t>
            </w:r>
          </w:p>
        </w:tc>
        <w:tc>
          <w:tcPr>
            <w:gridSpan w:val="6"/>
            <w:vAlign w:val="top"/>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第3單元時間</w:t>
            </w:r>
          </w:p>
        </w:tc>
        <w:tc>
          <w:tcPr>
            <w:vAlign w:val="center"/>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十七</w:t>
            </w:r>
          </w:p>
        </w:tc>
        <w:tc>
          <w:tcPr>
            <w:gridSpan w:val="4"/>
            <w:vAlign w:val="top"/>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第8單元乘除的應用</w:t>
            </w:r>
          </w:p>
        </w:tc>
      </w:tr>
      <w:tr>
        <w:tc>
          <w:tcPr>
            <w:vAlign w:val="center"/>
          </w:tcPr>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七</w:t>
            </w:r>
          </w:p>
        </w:tc>
        <w:tc>
          <w:tcPr>
            <w:gridSpan w:val="6"/>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第4單元兩步驟的計算</w:t>
            </w:r>
          </w:p>
        </w:tc>
        <w:tc>
          <w:tcPr>
            <w:vAlign w:val="center"/>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十八</w:t>
            </w:r>
          </w:p>
        </w:tc>
        <w:tc>
          <w:tcPr>
            <w:gridSpan w:val="4"/>
            <w:vAlign w:val="top"/>
          </w:tcPr>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第9單元小數</w:t>
            </w:r>
          </w:p>
        </w:tc>
      </w:tr>
      <w:tr>
        <w:tc>
          <w:tcPr>
            <w:vAlign w:val="center"/>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八</w:t>
            </w:r>
          </w:p>
        </w:tc>
        <w:tc>
          <w:tcPr>
            <w:gridSpan w:val="6"/>
            <w:vAlign w:val="top"/>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第4單元兩步驟的計算</w:t>
            </w:r>
          </w:p>
        </w:tc>
        <w:tc>
          <w:tcPr>
            <w:vAlign w:val="center"/>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十九</w:t>
            </w:r>
          </w:p>
        </w:tc>
        <w:tc>
          <w:tcPr>
            <w:gridSpan w:val="4"/>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第9單元小數</w:t>
            </w:r>
          </w:p>
        </w:tc>
      </w:tr>
      <w:tr>
        <w:tc>
          <w:tcPr>
            <w:vAlign w:val="center"/>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九</w:t>
            </w:r>
          </w:p>
        </w:tc>
        <w:tc>
          <w:tcPr>
            <w:gridSpan w:val="6"/>
            <w:vAlign w:val="top"/>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第5單元面積</w:t>
            </w:r>
          </w:p>
        </w:tc>
        <w:tc>
          <w:tcPr>
            <w:vAlign w:val="center"/>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二十</w:t>
            </w:r>
          </w:p>
        </w:tc>
        <w:tc>
          <w:tcPr>
            <w:gridSpan w:val="4"/>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第10單元報讀表格</w:t>
            </w:r>
          </w:p>
        </w:tc>
      </w:tr>
      <w:tr>
        <w:tc>
          <w:tcPr>
            <w:vAlign w:val="center"/>
          </w:tcPr>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w:t>
            </w:r>
          </w:p>
        </w:tc>
        <w:tc>
          <w:tcPr>
            <w:gridSpan w:val="6"/>
            <w:vAlign w:val="top"/>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第5單元面積</w:t>
            </w:r>
          </w:p>
        </w:tc>
        <w:tc>
          <w:tcPr>
            <w:vAlign w:val="center"/>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二十一</w:t>
            </w:r>
          </w:p>
        </w:tc>
        <w:tc>
          <w:tcPr>
            <w:gridSpan w:val="4"/>
            <w:vAlign w:val="top"/>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加油小站二</w:t>
            </w:r>
          </w:p>
        </w:tc>
      </w:tr>
      <w:tr>
        <w:tc>
          <w:tcPr>
            <w:vAlign w:val="center"/>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十一</w:t>
            </w:r>
          </w:p>
        </w:tc>
        <w:tc>
          <w:tcPr>
            <w:gridSpan w:val="6"/>
            <w:vAlign w:val="top"/>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加油小站一</w:t>
            </w:r>
          </w:p>
        </w:tc>
        <w:tc>
          <w:tcPr>
            <w:vAlign w:val="center"/>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二十二</w:t>
            </w:r>
          </w:p>
        </w:tc>
        <w:tc>
          <w:tcPr>
            <w:gridSpan w:val="4"/>
            <w:vAlign w:val="center"/>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加油小站二</w:t>
            </w:r>
            <w:r w:rsidDel="00000000" w:rsidR="00000000" w:rsidRPr="00000000">
              <w:rPr>
                <w:rtl w:val="0"/>
              </w:rPr>
            </w:r>
          </w:p>
        </w:tc>
      </w:tr>
    </w:tbl>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4"/>
        <w:tblW w:w="985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
        <w:gridCol w:w="7"/>
        <w:gridCol w:w="1013"/>
        <w:gridCol w:w="13"/>
        <w:gridCol w:w="1382"/>
        <w:gridCol w:w="2064"/>
        <w:gridCol w:w="836"/>
        <w:gridCol w:w="8"/>
        <w:gridCol w:w="1236"/>
        <w:gridCol w:w="10"/>
        <w:gridCol w:w="2055"/>
        <w:gridCol w:w="33"/>
        <w:gridCol w:w="673"/>
        <w:tblGridChange w:id="0">
          <w:tblGrid>
            <w:gridCol w:w="524"/>
            <w:gridCol w:w="7"/>
            <w:gridCol w:w="1013"/>
            <w:gridCol w:w="13"/>
            <w:gridCol w:w="1382"/>
            <w:gridCol w:w="2064"/>
            <w:gridCol w:w="836"/>
            <w:gridCol w:w="8"/>
            <w:gridCol w:w="1236"/>
            <w:gridCol w:w="10"/>
            <w:gridCol w:w="2055"/>
            <w:gridCol w:w="33"/>
            <w:gridCol w:w="673"/>
          </w:tblGrid>
        </w:tblGridChange>
      </w:tblGrid>
      <w:tr>
        <w:tc>
          <w:tcPr>
            <w:gridSpan w:val="2"/>
            <w:vAlign w:val="center"/>
          </w:tcPr>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週次</w:t>
            </w:r>
            <w:r w:rsidDel="00000000" w:rsidR="00000000" w:rsidRPr="00000000">
              <w:rPr>
                <w:rtl w:val="0"/>
              </w:rPr>
            </w:r>
          </w:p>
        </w:tc>
        <w:tc>
          <w:tcPr>
            <w:gridSpan w:val="2"/>
            <w:vAlign w:val="center"/>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起訖日期</w:t>
            </w:r>
            <w:r w:rsidDel="00000000" w:rsidR="00000000" w:rsidRPr="00000000">
              <w:rPr>
                <w:rtl w:val="0"/>
              </w:rPr>
            </w:r>
          </w:p>
        </w:tc>
        <w:tc>
          <w:tcPr>
            <w:vAlign w:val="center"/>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單元名稱</w:t>
            </w:r>
            <w:r w:rsidDel="00000000" w:rsidR="00000000" w:rsidRPr="00000000">
              <w:rPr>
                <w:rtl w:val="0"/>
              </w:rPr>
            </w:r>
          </w:p>
        </w:tc>
        <w:tc>
          <w:tcPr>
            <w:vAlign w:val="center"/>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學習表現</w:t>
            </w:r>
            <w:r w:rsidDel="00000000" w:rsidR="00000000" w:rsidRPr="00000000">
              <w:rPr>
                <w:rtl w:val="0"/>
              </w:rPr>
            </w:r>
          </w:p>
        </w:tc>
        <w:tc>
          <w:tcPr>
            <w:vAlign w:val="center"/>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學習內容</w:t>
            </w:r>
            <w:r w:rsidDel="00000000" w:rsidR="00000000" w:rsidRPr="00000000">
              <w:rPr>
                <w:rtl w:val="0"/>
              </w:rPr>
            </w:r>
          </w:p>
        </w:tc>
        <w:tc>
          <w:tcPr>
            <w:gridSpan w:val="2"/>
            <w:vAlign w:val="center"/>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學習目標</w:t>
            </w:r>
            <w:r w:rsidDel="00000000" w:rsidR="00000000" w:rsidRPr="00000000">
              <w:rPr>
                <w:rtl w:val="0"/>
              </w:rPr>
            </w:r>
          </w:p>
        </w:tc>
        <w:tc>
          <w:tcPr>
            <w:gridSpan w:val="2"/>
            <w:vAlign w:val="center"/>
          </w:tcPr>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教學重點</w:t>
            </w:r>
            <w:r w:rsidDel="00000000" w:rsidR="00000000" w:rsidRPr="00000000">
              <w:rPr>
                <w:rtl w:val="0"/>
              </w:rPr>
            </w:r>
          </w:p>
        </w:tc>
        <w:tc>
          <w:tcPr>
            <w:gridSpan w:val="2"/>
            <w:vAlign w:val="center"/>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評量方式</w:t>
            </w:r>
            <w:r w:rsidDel="00000000" w:rsidR="00000000" w:rsidRPr="00000000">
              <w:rPr>
                <w:rtl w:val="0"/>
              </w:rPr>
            </w:r>
          </w:p>
        </w:tc>
      </w:tr>
      <w:tr>
        <w:tc>
          <w:tcPr>
            <w:gridSpan w:val="2"/>
            <w:vAlign w:val="center"/>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1"/>
                <w:i w:val="0"/>
                <w:smallCaps w:val="0"/>
                <w:strike w:val="0"/>
                <w:color w:val="000000"/>
                <w:sz w:val="18"/>
                <w:szCs w:val="18"/>
                <w:u w:val="none"/>
                <w:shd w:fill="auto" w:val="clear"/>
                <w:vertAlign w:val="baseline"/>
                <w:rtl w:val="0"/>
              </w:rPr>
              <w:t xml:space="preserve">1</w:t>
            </w:r>
            <w:r w:rsidDel="00000000" w:rsidR="00000000" w:rsidRPr="00000000">
              <w:rPr>
                <w:rtl w:val="0"/>
              </w:rPr>
            </w:r>
          </w:p>
        </w:tc>
        <w:tc>
          <w:tcPr>
            <w:gridSpan w:val="2"/>
            <w:vAlign w:val="center"/>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1/30～2/04</w:t>
            </w:r>
          </w:p>
        </w:tc>
        <w:tc>
          <w:tcPr>
            <w:gridSpan w:val="9"/>
            <w:vAlign w:val="center"/>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i w:val="0"/>
                <w:smallCaps w:val="0"/>
                <w:strike w:val="0"/>
                <w:color w:val="000000"/>
                <w:sz w:val="20"/>
                <w:szCs w:val="20"/>
                <w:u w:val="none"/>
                <w:shd w:fill="auto" w:val="clear"/>
                <w:vertAlign w:val="baseline"/>
                <w:rtl w:val="0"/>
              </w:rPr>
              <w:t xml:space="preserve">開學準備週</w:t>
            </w:r>
          </w:p>
        </w:tc>
      </w:tr>
      <w:tr>
        <w:tc>
          <w:tcPr>
            <w:vAlign w:val="center"/>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gridSpan w:val="2"/>
            <w:vAlign w:val="center"/>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2/6～2/12</w:t>
            </w:r>
          </w:p>
        </w:tc>
        <w:tc>
          <w:tcPr>
            <w:gridSpan w:val="2"/>
            <w:vAlign w:val="top"/>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第1單元除法</w:t>
            </w:r>
          </w:p>
        </w:tc>
        <w:tc>
          <w:tcPr>
            <w:vAlign w:val="top"/>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n-II-5在具體情境中，解決兩步驟應用問題。</w:t>
            </w:r>
          </w:p>
        </w:tc>
        <w:tc>
          <w:tcPr>
            <w:gridSpan w:val="2"/>
            <w:vAlign w:val="top"/>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N-3-5除以一位數：除法直式計算。教師用位值的概念說明直式計算的合理性。</w:t>
            </w:r>
          </w:p>
        </w:tc>
        <w:tc>
          <w:tcPr>
            <w:gridSpan w:val="2"/>
            <w:vAlign w:val="top"/>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1.透過分具體物活動，能熟練二位數除以一位數的意義，解決除法直式計算問題。</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2.透過分具體物活動，能熟練三位數除以一位數的意義，解決除法直式計算問題。</w:t>
            </w:r>
          </w:p>
        </w:tc>
        <w:tc>
          <w:tcPr>
            <w:gridSpan w:val="2"/>
            <w:vAlign w:val="top"/>
          </w:tcPr>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1.透過分具體物，能理解除法問題先處理大數，再處理小數的訣竅。</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2.透過分具體物，能熟練整十除以一位數，商是二位數的除法直式計算問題。（不退位）</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3.透過分具體物，能熟練二位數除以一位數，商是二位數的除法直式計算問題。（不退位）</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4.透過分具體物，能熟練二位數除以一位數，商是二位數的除法直式計算問題。（十位退位）</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5.透過分具體物，能熟練二位數除以一位數，商是二位數有餘數的除法直式計算問題。</w:t>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6.透過分具體物活動，能熟練整百除以一位數，商是三位數的除法直式計算問題。（不退位）</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7.透過分具體物活動，能熟練三位數除以一位數，商是三位數的除法直式計算問題。（不退位）</w:t>
            </w:r>
          </w:p>
        </w:tc>
        <w:tc>
          <w:tcPr>
            <w:vAlign w:val="top"/>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gridSpan w:val="2"/>
            <w:vAlign w:val="center"/>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2/13-2/19</w:t>
            </w:r>
          </w:p>
        </w:tc>
        <w:tc>
          <w:tcPr>
            <w:gridSpan w:val="2"/>
            <w:vAlign w:val="top"/>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第1單元除法</w:t>
            </w:r>
          </w:p>
        </w:tc>
        <w:tc>
          <w:tcPr>
            <w:vAlign w:val="top"/>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n-II-5在具體情境中，解決兩步驟應用問題。</w:t>
            </w:r>
          </w:p>
        </w:tc>
        <w:tc>
          <w:tcPr>
            <w:gridSpan w:val="2"/>
            <w:vAlign w:val="top"/>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N-3-5除以一位數：除法直式計算。教師用位值的概念說明直式計算的合理性。</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N-3-7解題：兩步驟應用問題（加減與除、連乘）。連乘、加與除、減與除之應用解題。不含併式。</w:t>
            </w:r>
          </w:p>
        </w:tc>
        <w:tc>
          <w:tcPr>
            <w:gridSpan w:val="2"/>
            <w:vAlign w:val="top"/>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1.透過分具體物活動，能熟練三位數除以一位數的意義，解決除法直式計算問題。</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2.透過分具體物活動，解決商是否加1的問題。</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3.能透過具體情境，解決生活中商為整百或整十的除法估算問題。</w:t>
            </w:r>
          </w:p>
        </w:tc>
        <w:tc>
          <w:tcPr>
            <w:gridSpan w:val="2"/>
            <w:vAlign w:val="top"/>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1.透過分具體物活動，能熟練三位數除以一位數，商是三位數的除法直式計算問題。</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（百、十位退位）</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2.透過分具體物活動，能熟練三位數除以一位數，商是三位數的除法直式計算問題。</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（被除數、商有空位）</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3.透過分具體物活動，能熟練三位數除以一位數，商是二位數的除法直式計算問題。</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4.透過分具體物活動，解決二、三位數除以一位數，商是否加1的問題。</w: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5.能透過具體情境，解決生活中商為整百或整十的除法估算問題。</w:t>
            </w:r>
          </w:p>
        </w:tc>
        <w:tc>
          <w:tcPr>
            <w:vAlign w:val="top"/>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gridSpan w:val="2"/>
            <w:vAlign w:val="center"/>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2/20-2/26</w:t>
            </w:r>
          </w:p>
        </w:tc>
        <w:tc>
          <w:tcPr>
            <w:gridSpan w:val="2"/>
            <w:vAlign w:val="top"/>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第2單元公升和毫升</w:t>
            </w:r>
          </w:p>
        </w:tc>
        <w:tc>
          <w:tcPr>
            <w:vAlign w:val="top"/>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gridSpan w:val="2"/>
            <w:vAlign w:val="top"/>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N-3-15容量：「公升」、「毫升」。實測、量感、估測與計算。單位換算。</w:t>
            </w:r>
          </w:p>
        </w:tc>
        <w:tc>
          <w:tcPr>
            <w:gridSpan w:val="2"/>
            <w:vAlign w:val="top"/>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1.認識1公升，以公升為單位進行實測和估測。</w:t>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2.認識1毫升（也稱為毫公升），以毫升為單位進行實測和估測。</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3.了解公升和毫升的關係，並做容量的大小比較。</w:t>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4.進行公升和毫升的計算。</w:t>
            </w:r>
          </w:p>
        </w:tc>
        <w:tc>
          <w:tcPr>
            <w:gridSpan w:val="2"/>
            <w:vAlign w:val="top"/>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1.認識容量單位「公升」。</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2.認識1公升的量杯，並建立1公升的量感。</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3.能找出生活中，以公升表示的容器，並培養量感。</w:t>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4.以公升為單位，進行實測和估測活動。</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5.認識容量單位「毫升」。</w:t>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6.認識100毫升的量筒。</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7.能找出生活中，以毫升表示的容器，並培養量感。</w:t>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8.以毫升為單位，進行實測和估測活動。</w:t>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9.透過操作活動，了解1公升＝1000毫升。</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10.進行公升和毫升的換算活動。</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11.比較兩個容器的容量大小。</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12.進行毫升（一階單位）的加、減計算。</w:t>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13.進行公升和毫升（二階單位）的加、減計算（不進退位）。</w:t>
            </w:r>
          </w:p>
        </w:tc>
        <w:tc>
          <w:tcPr>
            <w:vAlign w:val="top"/>
          </w:tcPr>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gridSpan w:val="2"/>
            <w:vAlign w:val="center"/>
          </w:tcPr>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2/27-3/5</w:t>
            </w:r>
          </w:p>
        </w:tc>
        <w:tc>
          <w:tcPr>
            <w:gridSpan w:val="2"/>
            <w:vAlign w:val="top"/>
          </w:tcPr>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第3單元時間</w:t>
            </w:r>
          </w:p>
        </w:tc>
        <w:tc>
          <w:tcPr>
            <w:vAlign w:val="top"/>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n-II-10理解時間的加減運算，並應用於日常的時間加減問題。</w:t>
            </w:r>
          </w:p>
        </w:tc>
        <w:tc>
          <w:tcPr>
            <w:gridSpan w:val="2"/>
            <w:vAlign w:val="top"/>
          </w:tcPr>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N-3-17時間：「日」、「時」、「分」、「秒」。實測、量感、估測與計算。時間單位的換算。認識時間加減問題的類型。</w:t>
            </w:r>
          </w:p>
        </w:tc>
        <w:tc>
          <w:tcPr>
            <w:gridSpan w:val="2"/>
            <w:vAlign w:val="top"/>
          </w:tcPr>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◆認識時間單位「日」、「時」、「分」、「秒」及其間的關係，並能應用在生活中。</w:t>
            </w:r>
          </w:p>
        </w:tc>
        <w:tc>
          <w:tcPr>
            <w:gridSpan w:val="2"/>
            <w:vAlign w:val="top"/>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1.透過時間情境圖，認識1天有24小時。</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2.透過時間線段圖，認識1天有24小時。</w:t>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3.能認識24時制，知道24時制和12時制之間的關係。</w:t>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4.透過時間線段圖，理解今天和明天同一個時刻之間，經過24小時，也是1日。</w:t>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5.透過鐘面指針的變化，認識1小時＝60分鐘的關係。</w:t>
            </w:r>
          </w:p>
        </w:tc>
        <w:tc>
          <w:tcPr>
            <w:vAlign w:val="top"/>
          </w:tcPr>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gridSpan w:val="2"/>
            <w:vAlign w:val="center"/>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3/6-3/12</w:t>
            </w:r>
          </w:p>
        </w:tc>
        <w:tc>
          <w:tcPr>
            <w:gridSpan w:val="2"/>
            <w:vAlign w:val="top"/>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第3單元時間</w:t>
            </w:r>
          </w:p>
        </w:tc>
        <w:tc>
          <w:tcPr>
            <w:vAlign w:val="top"/>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n-II-10理解時間的加減運算，並應用於日常的時間加減問題。</w:t>
            </w:r>
          </w:p>
        </w:tc>
        <w:tc>
          <w:tcPr>
            <w:gridSpan w:val="2"/>
            <w:vAlign w:val="top"/>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N-3-17時間：「日」、「時」、「分」、「秒」。實測、量感、估測與計算。時間單位的換算。認識時間加減問題的類型。</w:t>
            </w:r>
          </w:p>
        </w:tc>
        <w:tc>
          <w:tcPr>
            <w:gridSpan w:val="2"/>
            <w:vAlign w:val="top"/>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1.認識時間單位「日」、「時」、「分」、「秒」及其間的關係，並能應用在生活中。</w:t>
            </w:r>
          </w:p>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2.透過生活情境，做同單位時間量的加減計算。</w:t>
            </w:r>
          </w:p>
        </w:tc>
        <w:tc>
          <w:tcPr>
            <w:gridSpan w:val="2"/>
            <w:vAlign w:val="top"/>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1.透過鐘面指針的變化，認識1分鐘＝60秒鐘的關係。</w:t>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2.透過感官活動感覺經驗，培養出量感。</w:t>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3.透過生活情境，做同單位時間量「分」的加減計算。</w: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4.透過生活情境，做同單位時間量「時」的加減計算。</w:t>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5.透過生活情境，做同單位時間量的比較。</w:t>
            </w:r>
          </w:p>
        </w:tc>
        <w:tc>
          <w:tcPr>
            <w:vAlign w:val="top"/>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gridSpan w:val="2"/>
            <w:vAlign w:val="center"/>
          </w:tcPr>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3/13-3/19</w:t>
            </w:r>
          </w:p>
        </w:tc>
        <w:tc>
          <w:tcPr>
            <w:gridSpan w:val="2"/>
            <w:vAlign w:val="top"/>
          </w:tcPr>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第4單元兩步驟的計算</w:t>
            </w:r>
          </w:p>
        </w:tc>
        <w:tc>
          <w:tcPr>
            <w:vAlign w:val="top"/>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n-II-5在具體情境中，解決兩步驟應用問題。</w:t>
            </w:r>
          </w:p>
        </w:tc>
        <w:tc>
          <w:tcPr>
            <w:gridSpan w:val="2"/>
            <w:vAlign w:val="top"/>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N-3-7解題：兩步驟應用問題（加減與除、連乘）。連乘、加與除、減與除之應用解題。不含併式。</w:t>
            </w:r>
          </w:p>
        </w:tc>
        <w:tc>
          <w:tcPr>
            <w:gridSpan w:val="2"/>
            <w:vAlign w:val="top"/>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1.能在具體情境中，用兩步驟計算，解決生活中的乘法問題。</w:t>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2.能在具體情境中，用兩步驟計算，解決生活中倍數的乘法問題。</w:t>
            </w:r>
          </w:p>
        </w:tc>
        <w:tc>
          <w:tcPr>
            <w:gridSpan w:val="2"/>
            <w:vAlign w:val="top"/>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1.在具體情境中，透過情境圖，能用兩步驟計算，解決生活中的乘法問題。</w:t>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2.在具體情境中，透過情境圖，解決生活中倍數的乘法問題。</w:t>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3.在具體情境中，透過線段圖，能用兩步驟計算，解決生活中倍數的乘法問題。</w:t>
            </w:r>
          </w:p>
        </w:tc>
        <w:tc>
          <w:tcPr>
            <w:vAlign w:val="top"/>
          </w:tcPr>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gridSpan w:val="2"/>
            <w:vAlign w:val="center"/>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3/20-3/26</w:t>
            </w:r>
          </w:p>
        </w:tc>
        <w:tc>
          <w:tcPr>
            <w:gridSpan w:val="2"/>
            <w:vAlign w:val="top"/>
          </w:tcPr>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第4單元兩步驟的計算</w:t>
            </w:r>
          </w:p>
        </w:tc>
        <w:tc>
          <w:tcPr>
            <w:vAlign w:val="top"/>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n-II-5在具體情境中，解決兩步驟應用問題。</w:t>
            </w:r>
          </w:p>
        </w:tc>
        <w:tc>
          <w:tcPr>
            <w:gridSpan w:val="2"/>
            <w:vAlign w:val="top"/>
          </w:tcPr>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N-3-7解題：兩步驟應用問題（加減與除、連乘）。連乘、加與除、減與除之應用解題。不含併式。</w:t>
            </w:r>
          </w:p>
        </w:tc>
        <w:tc>
          <w:tcPr>
            <w:gridSpan w:val="2"/>
            <w:vAlign w:val="top"/>
          </w:tcPr>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1.能在具體情境中熟練加除、除加的事實，解決生活中的乘法問題。</w:t>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2.能在具體情境中熟練減除、除減的事實，解決生活中的乘法問題。</w:t>
            </w:r>
          </w:p>
        </w:tc>
        <w:tc>
          <w:tcPr>
            <w:gridSpan w:val="2"/>
            <w:vAlign w:val="top"/>
          </w:tcPr>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1.能在具體情境中加、除的事實，解決生活中加、除兩步驟計算問題。</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2.能在具體情境中除、加的事實，解決生活中除、加兩步驟計算問題。</w:t>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3.能在具體情境中減、除的事實，解決生活中減、除兩步驟計算問題。</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4.能在具體情境中除、減的事實，解決生活中除、減兩步驟計算問題。</w:t>
            </w:r>
          </w:p>
        </w:tc>
        <w:tc>
          <w:tcPr>
            <w:vAlign w:val="top"/>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gridSpan w:val="2"/>
            <w:vAlign w:val="center"/>
          </w:tcPr>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3/27-4/2</w:t>
            </w:r>
          </w:p>
        </w:tc>
        <w:tc>
          <w:tcPr>
            <w:gridSpan w:val="2"/>
            <w:vAlign w:val="top"/>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第5單元面積</w:t>
            </w:r>
          </w:p>
        </w:tc>
        <w:tc>
          <w:tcPr>
            <w:vAlign w:val="top"/>
          </w:tcPr>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gridSpan w:val="2"/>
            <w:vAlign w:val="top"/>
          </w:tcPr>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N-3-14面積：「平方公分」。實測、量感、估測與計算。</w:t>
            </w:r>
          </w:p>
        </w:tc>
        <w:tc>
          <w:tcPr>
            <w:gridSpan w:val="2"/>
            <w:vAlign w:val="top"/>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1.認識面積。</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2.能用平方公分板實測和計算圖形面積。</w:t>
            </w:r>
          </w:p>
        </w:tc>
        <w:tc>
          <w:tcPr>
            <w:gridSpan w:val="2"/>
            <w:vAlign w:val="top"/>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1.透過白色方瓦覆蓋活動，能描述面的大小，認識面積。</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2.認識面積單位「平方公分」。</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3.認識平方公分板。</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4.能使用平方公分板，並以平方公分為單位，點數圖形面積。</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5.能透過平方公分板，運用乘法計算圖形的面積。</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6.透過圖形拼排活動，了解等積異形的概念。</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7.能畫出指定面積的圖形。</w:t>
            </w:r>
          </w:p>
        </w:tc>
        <w:tc>
          <w:tcPr>
            <w:vAlign w:val="top"/>
          </w:tcPr>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gridSpan w:val="2"/>
            <w:vAlign w:val="center"/>
          </w:tcPr>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4/3-4/9</w:t>
            </w:r>
          </w:p>
        </w:tc>
        <w:tc>
          <w:tcPr>
            <w:gridSpan w:val="2"/>
            <w:vAlign w:val="top"/>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第5單元面積</w:t>
            </w:r>
          </w:p>
        </w:tc>
        <w:tc>
          <w:tcPr>
            <w:vAlign w:val="top"/>
          </w:tcPr>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gridSpan w:val="2"/>
            <w:vAlign w:val="top"/>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N-3-14面積：「平方公分」。實測、量感、估測與計算。</w:t>
            </w:r>
          </w:p>
        </w:tc>
        <w:tc>
          <w:tcPr>
            <w:gridSpan w:val="2"/>
            <w:vAlign w:val="top"/>
          </w:tcPr>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◆透過切割和拼湊點算面積。</w:t>
            </w:r>
          </w:p>
        </w:tc>
        <w:tc>
          <w:tcPr>
            <w:gridSpan w:val="2"/>
            <w:vAlign w:val="top"/>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1.理解縱切、橫切或對角切的半格，與另一個半格合起來會變成完整的1格，也就是1平方公分。</w:t>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2.將圖形切割重組後，能點數出複雜圖形的面積。</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3.將圖形切割、拼湊成另一種圖形，並了解面積的保留概念。</w:t>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4.透過圖形拼排的操作，認識簡單的三角形面積。</w:t>
            </w:r>
          </w:p>
        </w:tc>
        <w:tc>
          <w:tcPr>
            <w:vAlign w:val="top"/>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11</w:t>
            </w:r>
            <w:r w:rsidDel="00000000" w:rsidR="00000000" w:rsidRPr="00000000">
              <w:rPr>
                <w:rtl w:val="0"/>
              </w:rPr>
            </w:r>
          </w:p>
        </w:tc>
        <w:tc>
          <w:tcPr>
            <w:gridSpan w:val="2"/>
            <w:vAlign w:val="center"/>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4/10-4/16</w:t>
            </w:r>
          </w:p>
        </w:tc>
        <w:tc>
          <w:tcPr>
            <w:gridSpan w:val="2"/>
            <w:vAlign w:val="top"/>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加油小站一</w:t>
            </w:r>
          </w:p>
        </w:tc>
        <w:tc>
          <w:tcPr>
            <w:vAlign w:val="top"/>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n-II-5在具體情境中，解決兩步驟應用問題。</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n-II-10理解時間的加減運算，並應用於日常的時間加減問題。</w:t>
            </w:r>
          </w:p>
        </w:tc>
        <w:tc>
          <w:tcPr>
            <w:gridSpan w:val="2"/>
            <w:vAlign w:val="top"/>
          </w:tcPr>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N-3-5除以一位數：除法直式計算。教師用位值的概念說明直式計算的合理性。</w:t>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N-3-5除以一位數：除法直式計算。教師用位值的概念說明直式計算的合理性。</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N-3-7解題：兩步驟應用問題（加減與除、連乘）。連乘、加與除、減與除之應用解題。不含併式。</w:t>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N-3-15容量：「公升」、「毫升」。實測、量感、估測與計算。單位換算。</w:t>
            </w:r>
          </w:p>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N-3-17時間：「日」、「時」、「分」、「秒」。實測、量感、估測與計算。時間單位的換算。認識時間加減問題的類型。</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N-3-14面積：「平方公分」。實測、量感、估測與計算。</w:t>
            </w:r>
          </w:p>
        </w:tc>
        <w:tc>
          <w:tcPr>
            <w:gridSpan w:val="2"/>
            <w:vAlign w:val="top"/>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◆統整第1單元～第5單元。</w:t>
            </w:r>
          </w:p>
        </w:tc>
        <w:tc>
          <w:tcPr>
            <w:gridSpan w:val="2"/>
            <w:vAlign w:val="top"/>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1.能熟練除法的計算。</w:t>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2.能知道時間單位之間的關係，並做同單位時間量的加減計算。</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3.能計算平方公分板上圖形的面積。</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4.能認識公升和毫公升的關係。</w:t>
            </w:r>
          </w:p>
        </w:tc>
        <w:tc>
          <w:tcPr>
            <w:vAlign w:val="top"/>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12</w:t>
            </w:r>
            <w:r w:rsidDel="00000000" w:rsidR="00000000" w:rsidRPr="00000000">
              <w:rPr>
                <w:rtl w:val="0"/>
              </w:rPr>
            </w:r>
          </w:p>
        </w:tc>
        <w:tc>
          <w:tcPr>
            <w:gridSpan w:val="2"/>
            <w:vAlign w:val="center"/>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4/17-4/23</w:t>
            </w:r>
          </w:p>
        </w:tc>
        <w:tc>
          <w:tcPr>
            <w:gridSpan w:val="2"/>
            <w:vAlign w:val="top"/>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第6單元公斤和公克</w:t>
            </w:r>
          </w:p>
        </w:tc>
        <w:tc>
          <w:tcPr>
            <w:vAlign w:val="top"/>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gridSpan w:val="2"/>
            <w:vAlign w:val="top"/>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N-3-16重量：「公斤」、「公克」。實測、量感、估測與計算。單位換算。</w:t>
            </w:r>
          </w:p>
        </w:tc>
        <w:tc>
          <w:tcPr>
            <w:gridSpan w:val="2"/>
            <w:vAlign w:val="top"/>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1.認識重量的單位公斤、公克及其相互關係。</w:t>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2.認識秤面刻度間的結構。</w:t>
            </w:r>
          </w:p>
        </w:tc>
        <w:tc>
          <w:tcPr>
            <w:gridSpan w:val="2"/>
            <w:vAlign w:val="top"/>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1.認識重量的單位「公斤」、「公克」。</w:t>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2.知道1公斤＝1000公克。</w:t>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3.能認識1公斤秤面上以5公克、10公克為計讀單位的刻度。</w:t>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4.能認識3公斤秤面上以50公克、100公克為計讀單位的刻度。</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5.能使用刻度單位為50公克或100公克的秤，來報讀物體的重量。</w:t>
            </w:r>
          </w:p>
        </w:tc>
        <w:tc>
          <w:tcPr>
            <w:vAlign w:val="top"/>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13</w:t>
            </w:r>
            <w:r w:rsidDel="00000000" w:rsidR="00000000" w:rsidRPr="00000000">
              <w:rPr>
                <w:rtl w:val="0"/>
              </w:rPr>
            </w:r>
          </w:p>
        </w:tc>
        <w:tc>
          <w:tcPr>
            <w:gridSpan w:val="2"/>
            <w:vAlign w:val="center"/>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4/24-4/30</w:t>
            </w:r>
          </w:p>
        </w:tc>
        <w:tc>
          <w:tcPr>
            <w:gridSpan w:val="2"/>
            <w:vAlign w:val="top"/>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第6單元公斤和公克</w:t>
            </w:r>
          </w:p>
        </w:tc>
        <w:tc>
          <w:tcPr>
            <w:vAlign w:val="top"/>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tc>
        <w:tc>
          <w:tcPr>
            <w:gridSpan w:val="2"/>
            <w:vAlign w:val="top"/>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N-3-16重量：「公斤」、「公克」。實測、量感、估測與計算。單位換算。</w:t>
            </w:r>
          </w:p>
        </w:tc>
        <w:tc>
          <w:tcPr>
            <w:gridSpan w:val="2"/>
            <w:vAlign w:val="top"/>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1.能進行重量的實測與估測。</w: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2.能解決重量的計算問題。</w:t>
            </w:r>
          </w:p>
        </w:tc>
        <w:tc>
          <w:tcPr>
            <w:gridSpan w:val="2"/>
            <w:vAlign w:val="top"/>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1.知道1公斤＝1000公克。</w:t>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2.進行公斤和公克的換算與大小比較。</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3.能以公斤、公克為單位，進行重量的實測與秤面刻度的報讀。</w:t>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4.能進行重量的估測。</w:t>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5.公斤和公克的不進（退）位的加（減）法計算。</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6.能利用淨重、容器重與毛重之間的關係，知道物件的重量。</w:t>
            </w:r>
          </w:p>
        </w:tc>
        <w:tc>
          <w:tcPr>
            <w:vAlign w:val="top"/>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14</w:t>
            </w:r>
            <w:r w:rsidDel="00000000" w:rsidR="00000000" w:rsidRPr="00000000">
              <w:rPr>
                <w:rtl w:val="0"/>
              </w:rPr>
            </w:r>
          </w:p>
        </w:tc>
        <w:tc>
          <w:tcPr>
            <w:gridSpan w:val="2"/>
            <w:vAlign w:val="center"/>
          </w:tcPr>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5/1-5/7</w:t>
            </w:r>
          </w:p>
        </w:tc>
        <w:tc>
          <w:tcPr>
            <w:gridSpan w:val="2"/>
            <w:vAlign w:val="top"/>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第7單元分數的加減</w:t>
            </w:r>
          </w:p>
        </w:tc>
        <w:tc>
          <w:tcPr>
            <w:vAlign w:val="top"/>
          </w:tcPr>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n-II-6理解同分母分數的加、減、整數倍的意義、計算與應用。認識等值分數的意義，並應用於認識簡單異分母分數之比較與加減的意義。</w:t>
            </w:r>
          </w:p>
        </w:tc>
        <w:tc>
          <w:tcPr>
            <w:gridSpan w:val="2"/>
            <w:vAlign w:val="top"/>
          </w:tcPr>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N-3-9簡單同分母分數：結合操作活動與整數經驗。簡單同分母分數比較、加、減的意義。牽涉之分數與運算結果皆不超過2。以單位分數之點數為基礎，連結整數之比較、加、減。知道「和等於1」的意義。</w:t>
            </w:r>
          </w:p>
        </w:tc>
        <w:tc>
          <w:tcPr>
            <w:gridSpan w:val="2"/>
            <w:vAlign w:val="top"/>
          </w:tcPr>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1.能在具體情境中，進行同分母分數的大小比較。</w:t>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2.能在具體情境中，進行同分母分數的加法活動。</w:t>
            </w:r>
          </w:p>
        </w:tc>
        <w:tc>
          <w:tcPr>
            <w:gridSpan w:val="2"/>
            <w:vAlign w:val="top"/>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1.能比較單位分數個數的多寡，進行同分母分數的大小比較。</w:t>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2.能比較個物份數的多寡，進行同分母分數的大小比較。</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3.能在平分個物是離散量或連續量的具體情境中，進行指定分數與個物份數的大小比較。</w:t>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4.能解決同分母分數的加法問題，並用算式記錄解題過程和結果。</w:t>
            </w:r>
          </w:p>
        </w:tc>
        <w:tc>
          <w:tcPr>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15</w:t>
            </w:r>
            <w:r w:rsidDel="00000000" w:rsidR="00000000" w:rsidRPr="00000000">
              <w:rPr>
                <w:rtl w:val="0"/>
              </w:rPr>
            </w:r>
          </w:p>
        </w:tc>
        <w:tc>
          <w:tcPr>
            <w:gridSpan w:val="2"/>
            <w:vAlign w:val="center"/>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5/8-5/14</w:t>
            </w:r>
          </w:p>
        </w:tc>
        <w:tc>
          <w:tcPr>
            <w:gridSpan w:val="2"/>
            <w:vAlign w:val="top"/>
          </w:tcPr>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第7單元分數的加減</w:t>
            </w:r>
          </w:p>
        </w:tc>
        <w:tc>
          <w:tcPr>
            <w:vAlign w:val="top"/>
          </w:tcPr>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n-II-6理解同分母分數的加、減、整數倍的意義、計算與應用。認識等值分數的意義，並應用於認識簡單異分母分數之比較與加減的意義。</w:t>
            </w:r>
          </w:p>
        </w:tc>
        <w:tc>
          <w:tcPr>
            <w:gridSpan w:val="2"/>
            <w:vAlign w:val="top"/>
          </w:tcPr>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N-3-9簡單同分母分數：結合操作活動與整數經驗。簡單同分母分數比較、加、減的意義。牽涉之分數與運算結果皆不超過2。以單位分數之點數為基礎，連結整數之比較、加、減。知道「和等於1」的意義。</w:t>
            </w:r>
          </w:p>
        </w:tc>
        <w:tc>
          <w:tcPr>
            <w:gridSpan w:val="2"/>
            <w:vAlign w:val="top"/>
          </w:tcPr>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1.能在具體情境中，進行同分母分數的減法活動。</w:t>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2.能在具體情境中，進行同分母分數的加減應用問題。</w:t>
            </w:r>
          </w:p>
        </w:tc>
        <w:tc>
          <w:tcPr>
            <w:gridSpan w:val="2"/>
            <w:vAlign w:val="top"/>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1.能解決同分母分數的減法問題，並用算式記錄解題過程和結果。</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2.能解決同分母分數被減數未知的減法問題。</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3.能解決同分母分數加數未知的合成問題或減數未知的減法問題。</w:t>
            </w:r>
          </w:p>
        </w:tc>
        <w:tc>
          <w:tcPr>
            <w:vAlign w:val="top"/>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16</w:t>
            </w:r>
            <w:r w:rsidDel="00000000" w:rsidR="00000000" w:rsidRPr="00000000">
              <w:rPr>
                <w:rtl w:val="0"/>
              </w:rPr>
            </w:r>
          </w:p>
        </w:tc>
        <w:tc>
          <w:tcPr>
            <w:gridSpan w:val="2"/>
            <w:vAlign w:val="center"/>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5/15-5/21</w:t>
            </w:r>
          </w:p>
        </w:tc>
        <w:tc>
          <w:tcPr>
            <w:gridSpan w:val="2"/>
            <w:vAlign w:val="top"/>
          </w:tcPr>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第8單元乘除的應用</w:t>
            </w:r>
          </w:p>
        </w:tc>
        <w:tc>
          <w:tcPr>
            <w:vAlign w:val="top"/>
          </w:tcPr>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r-II-1理解乘除互逆，並能應用與解題。</w:t>
            </w:r>
          </w:p>
        </w:tc>
        <w:tc>
          <w:tcPr>
            <w:gridSpan w:val="2"/>
            <w:vAlign w:val="top"/>
          </w:tcPr>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N-3-6解題：乘除應用問題。乘數、被乘數、除數、被除數未知之應用解題。連結乘與除的關係</w:t>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R-3-1乘法與除法的關係：乘除互逆。應用於驗算與解題。</w:t>
            </w:r>
          </w:p>
        </w:tc>
        <w:tc>
          <w:tcPr>
            <w:gridSpan w:val="2"/>
            <w:vAlign w:val="top"/>
          </w:tcPr>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1.乘法和除法的關係。</w:t>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2.乘法和除法的驗算。</w:t>
            </w:r>
          </w:p>
        </w:tc>
        <w:tc>
          <w:tcPr>
            <w:gridSpan w:val="2"/>
            <w:vAlign w:val="top"/>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1.在具體情境中，理解乘法和除法的互逆關係。</w:t>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2.能理解乘除互逆，在乘法題型時，利用積除以乘數等於被乘數，來驗算乘法的答案。</w:t>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3.能理解乘除互逆，在除法整除時，利用商乘以除數等於被除數，來驗算除法的答案。</w:t>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4.理解乘除互逆，當有餘數時，利用商乘以除數再加上餘數等於被除數，來驗算除法的答案。</w:t>
            </w:r>
          </w:p>
        </w:tc>
        <w:tc>
          <w:tcPr>
            <w:vAlign w:val="top"/>
          </w:tcPr>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17</w:t>
            </w:r>
            <w:r w:rsidDel="00000000" w:rsidR="00000000" w:rsidRPr="00000000">
              <w:rPr>
                <w:rtl w:val="0"/>
              </w:rPr>
            </w:r>
          </w:p>
        </w:tc>
        <w:tc>
          <w:tcPr>
            <w:gridSpan w:val="2"/>
            <w:vAlign w:val="center"/>
          </w:tcPr>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5/22-5/28</w:t>
            </w:r>
          </w:p>
        </w:tc>
        <w:tc>
          <w:tcPr>
            <w:gridSpan w:val="2"/>
            <w:vAlign w:val="top"/>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第8單元乘除的應用</w:t>
            </w:r>
          </w:p>
        </w:tc>
        <w:tc>
          <w:tcPr>
            <w:vAlign w:val="top"/>
          </w:tcPr>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r-II-1理解乘除互逆，並能應用與解題。</w:t>
            </w:r>
          </w:p>
        </w:tc>
        <w:tc>
          <w:tcPr>
            <w:gridSpan w:val="2"/>
            <w:vAlign w:val="top"/>
          </w:tcPr>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N-3-6解題：乘除應用問題。乘數、被乘數、除數、被除數未知之應用解題。連結乘與除的關係</w:t>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w:t>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R-3-1乘法與除法的關係：乘除互逆。應用於驗算與解題。</w:t>
            </w:r>
          </w:p>
        </w:tc>
        <w:tc>
          <w:tcPr>
            <w:gridSpan w:val="2"/>
            <w:vAlign w:val="top"/>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◆乘法和除法的應用。</w:t>
            </w:r>
          </w:p>
        </w:tc>
        <w:tc>
          <w:tcPr>
            <w:gridSpan w:val="2"/>
            <w:vAlign w:val="top"/>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1.能應用乘除互逆的關係，解決被乘數未知的題目。</w:t>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2.能應用乘除互逆的關係，解決乘數未知的題目。</w:t>
            </w:r>
          </w:p>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3.能應用乘除互逆的關係，解決被除數未知的題目。</w:t>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4.能應用乘除互逆的關係，解決除數未知的題目。</w:t>
            </w:r>
          </w:p>
        </w:tc>
        <w:tc>
          <w:tcPr>
            <w:vAlign w:val="top"/>
          </w:tcPr>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18</w:t>
            </w:r>
            <w:r w:rsidDel="00000000" w:rsidR="00000000" w:rsidRPr="00000000">
              <w:rPr>
                <w:rtl w:val="0"/>
              </w:rPr>
            </w:r>
          </w:p>
        </w:tc>
        <w:tc>
          <w:tcPr>
            <w:gridSpan w:val="2"/>
            <w:vAlign w:val="center"/>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5/29-6/4</w:t>
            </w:r>
          </w:p>
        </w:tc>
        <w:tc>
          <w:tcPr>
            <w:gridSpan w:val="2"/>
            <w:vAlign w:val="top"/>
          </w:tcPr>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第9單元小數</w:t>
            </w:r>
          </w:p>
        </w:tc>
        <w:tc>
          <w:tcPr>
            <w:vAlign w:val="top"/>
          </w:tcPr>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n-II-7理解小數的意義與位值結構，並能做加、減、整數倍的直式計算與應用。</w:t>
            </w:r>
          </w:p>
        </w:tc>
        <w:tc>
          <w:tcPr>
            <w:gridSpan w:val="2"/>
            <w:vAlign w:val="top"/>
          </w:tcPr>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N-3-10一位小數：認識小數與小數點。結合點數、位值表徵、位值表。位值單位「十分位」。位值單位換算。比較、加減（含直式計算）與解題。</w:t>
            </w:r>
          </w:p>
        </w:tc>
        <w:tc>
          <w:tcPr>
            <w:gridSpan w:val="2"/>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1.能在測量具體物的情境中，認識一位小數。</w:t>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2.能進行一位小數的大小比較。</w:t>
            </w:r>
          </w:p>
        </w:tc>
        <w:tc>
          <w:tcPr>
            <w:gridSpan w:val="2"/>
            <w:vAlign w:val="top"/>
          </w:tcPr>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tabs>
                <w:tab w:val="left" w:pos="4025"/>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1.透過平分色紙的情境，理解110＝0.1的關係。</w:t>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tabs>
                <w:tab w:val="left" w:pos="4025"/>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2.認識一位小數的記法和讀法，熟悉小數數詞序列。</w:t>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tabs>
                <w:tab w:val="left" w:pos="4025"/>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3.進行以0.1為計數單位的位值換算活動。</w:t>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tabs>
                <w:tab w:val="left" w:pos="4025"/>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4.使用定位板認識「十分位」。</w:t>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tabs>
                <w:tab w:val="left" w:pos="4025"/>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5.在具體的生活情境中，熟悉小數的使用。</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tabs>
                <w:tab w:val="left" w:pos="4025"/>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6.能以0.1為計數單位，藉由計數單位的多寡，比較小數的大小。</w:t>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tabs>
                <w:tab w:val="left" w:pos="4025"/>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7.在定位板上進行小數的大小比較。</w:t>
            </w:r>
          </w:p>
        </w:tc>
        <w:tc>
          <w:tcPr>
            <w:vAlign w:val="top"/>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19</w:t>
            </w:r>
            <w:r w:rsidDel="00000000" w:rsidR="00000000" w:rsidRPr="00000000">
              <w:rPr>
                <w:rtl w:val="0"/>
              </w:rPr>
            </w:r>
          </w:p>
        </w:tc>
        <w:tc>
          <w:tcPr>
            <w:gridSpan w:val="2"/>
            <w:vAlign w:val="center"/>
          </w:tcPr>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6/5-6/11</w:t>
            </w:r>
          </w:p>
        </w:tc>
        <w:tc>
          <w:tcPr>
            <w:gridSpan w:val="2"/>
            <w:vAlign w:val="top"/>
          </w:tcPr>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第9單元小數</w:t>
            </w:r>
          </w:p>
        </w:tc>
        <w:tc>
          <w:tcPr>
            <w:vAlign w:val="top"/>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n-II-7理解小數的意義與位值結構，並能做加、減、整數倍的直式計算與應用。</w:t>
            </w:r>
          </w:p>
        </w:tc>
        <w:tc>
          <w:tcPr>
            <w:gridSpan w:val="2"/>
            <w:vAlign w:val="top"/>
          </w:tcPr>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N-3-10一位小數：認識小數與小數點。結合點數、位值表徵、位值表。位值單位「十分位」。位值單位換算。比較、加減（含直式計算）與解題。</w:t>
            </w:r>
          </w:p>
        </w:tc>
        <w:tc>
          <w:tcPr>
            <w:gridSpan w:val="2"/>
            <w:vAlign w:val="top"/>
          </w:tcPr>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◆能進行一位小數的加減計算。</w:t>
            </w:r>
          </w:p>
        </w:tc>
        <w:tc>
          <w:tcPr>
            <w:gridSpan w:val="2"/>
            <w:vAlign w:val="top"/>
          </w:tcPr>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1.透過測量的情境，在直尺上進行小於1的小數加法直式計算。</w:t>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2.能在生活情境中，熟悉小數點的意義，進行大於1（到整數兩位）的小數加法進位直式計算。</w:t>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3.透過測量的情境，在直尺上進行小於1的小數減法直式計算。</w:t>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4.能在生活情境中，熟悉小數點的意義，進行被減數為1，減數為純小數的小數減法直式計算。</w:t>
            </w:r>
          </w:p>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5.能在生活情境中，熟悉小數點的意義，進行大於1的小數減法退位直式計算。</w:t>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6.能在生活情境中，熟悉小數點的意義，進行需借位的小數減法直式計算。</w:t>
            </w:r>
          </w:p>
        </w:tc>
        <w:tc>
          <w:tcPr>
            <w:vAlign w:val="top"/>
          </w:tcPr>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20</w:t>
            </w:r>
            <w:r w:rsidDel="00000000" w:rsidR="00000000" w:rsidRPr="00000000">
              <w:rPr>
                <w:rtl w:val="0"/>
              </w:rPr>
            </w:r>
          </w:p>
        </w:tc>
        <w:tc>
          <w:tcPr>
            <w:gridSpan w:val="2"/>
            <w:vAlign w:val="center"/>
          </w:tcPr>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6/12-6/18</w:t>
            </w:r>
          </w:p>
        </w:tc>
        <w:tc>
          <w:tcPr>
            <w:gridSpan w:val="2"/>
            <w:vAlign w:val="top"/>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第10單元報讀表格</w:t>
            </w:r>
          </w:p>
        </w:tc>
        <w:tc>
          <w:tcPr>
            <w:vAlign w:val="top"/>
          </w:tcPr>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d-II-1報讀與製作一維表格、二維表格與長條圖，報讀折線圖，並據以做簡單推論。</w:t>
            </w:r>
          </w:p>
        </w:tc>
        <w:tc>
          <w:tcPr>
            <w:gridSpan w:val="2"/>
            <w:vAlign w:val="top"/>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D-3-10一維表格與二維表格：以操作活動為主。報讀、說明與製作生活中的表格。二維表格含列聯表。</w:t>
            </w:r>
          </w:p>
        </w:tc>
        <w:tc>
          <w:tcPr>
            <w:gridSpan w:val="2"/>
            <w:vAlign w:val="top"/>
          </w:tcPr>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1.能報讀生活中常見的直接對應（一維）表格。</w:t>
            </w:r>
          </w:p>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2.能報讀生活中常見的交叉對應（二維）表格。</w:t>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3.製作直接對應（一維）表格和交叉對應（二維）表格。</w:t>
            </w:r>
          </w:p>
        </w:tc>
        <w:tc>
          <w:tcPr>
            <w:gridSpan w:val="2"/>
            <w:vAlign w:val="top"/>
          </w:tcPr>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1.能報讀生活中常見的一維表格。</w:t>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2.了解一維表格中資料的意義。</w:t>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3.能在生活中應用一維表格。</w:t>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4.能報讀生活中常見的二維表格。</w:t>
            </w:r>
          </w:p>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5.了解二維表格中資料的意義。</w:t>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6.能在生活中應用二維表格。</w:t>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7.能統整資料並將資料製作成一維表格。</w:t>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8.能統整資料並將資料製作成二維表格。</w:t>
            </w:r>
          </w:p>
        </w:tc>
        <w:tc>
          <w:tcPr>
            <w:vAlign w:val="top"/>
          </w:tcPr>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21</w:t>
            </w:r>
            <w:r w:rsidDel="00000000" w:rsidR="00000000" w:rsidRPr="00000000">
              <w:rPr>
                <w:rtl w:val="0"/>
              </w:rPr>
            </w:r>
          </w:p>
        </w:tc>
        <w:tc>
          <w:tcPr>
            <w:gridSpan w:val="2"/>
            <w:vAlign w:val="center"/>
          </w:tcPr>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6/19-6/25</w:t>
            </w:r>
          </w:p>
        </w:tc>
        <w:tc>
          <w:tcPr>
            <w:gridSpan w:val="2"/>
            <w:vAlign w:val="top"/>
          </w:tcPr>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加油小站二</w:t>
            </w:r>
          </w:p>
        </w:tc>
        <w:tc>
          <w:tcPr>
            <w:vAlign w:val="top"/>
          </w:tcPr>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n-II-6理解同分母分數的加、減、整數倍的意義、計算與應用。認識等值分數的意義，並應用於認識簡單異分母分數之比較與加減的意義。</w:t>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r-II-1理解乘除互逆，並能應用與解題。</w:t>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n-II-7理解小數的意義與位值結構，並能做加、減、整數倍的直式計算與應用。</w:t>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d-II-1報讀與製作一維表格、二維表格與長條圖，報讀折線圖，並據以做簡單推論。</w:t>
            </w:r>
          </w:p>
        </w:tc>
        <w:tc>
          <w:tcPr>
            <w:gridSpan w:val="2"/>
            <w:vAlign w:val="top"/>
          </w:tcPr>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N-3-16重量：「公斤」、「公克」。實測、量感、估測與計算。單位換算。</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N-3-16重量：「公斤」、「公克」。實測、量感、估測與計算。單位換算。</w:t>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N-3-9簡單同分母分數：結合操作活動與整數經驗。簡單同分母分數比較、加、減的意義。牽涉之分數與運算結果皆不超過2。以單位分數之點數為基礎，連結整數之比較、加、減。知道「和等於1」的意義。</w:t>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N-3-6解題：乘除應用問題。乘數、被乘數、除數、被除數未知之應用解題。連結乘與除的關係</w:t>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w:t>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R-3-1乘法與除法的關係：乘除互逆。應用於驗算與解題。</w:t>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N-3-10一位小數：認識小數與小數點。結合點數、位值表徵、位值表。位值單位「十分位」。位值單位換算。比較、加減（含直式計算）與解題。</w:t>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D-3-10一維表格與二維表格：以操作活動為主。報讀、說明與製作生活中的表格。二維表格含列聯表。</w:t>
            </w:r>
          </w:p>
        </w:tc>
        <w:tc>
          <w:tcPr>
            <w:gridSpan w:val="2"/>
            <w:vAlign w:val="top"/>
          </w:tcPr>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◆統整第6單元～第10單元。</w:t>
            </w:r>
          </w:p>
        </w:tc>
        <w:tc>
          <w:tcPr>
            <w:gridSpan w:val="2"/>
            <w:vAlign w:val="top"/>
          </w:tcPr>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1.能熟練分數的大小比較。</w:t>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2.能解決一位小數的加減計算。</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3.能熟練公斤、公克的互換問題。</w:t>
            </w:r>
          </w:p>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4.讀飛機時刻表。</w:t>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5.能熟練乘除算式的相互關係。</w:t>
            </w:r>
          </w:p>
        </w:tc>
        <w:tc>
          <w:tcPr>
            <w:vAlign w:val="top"/>
          </w:tcPr>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r>
        <w:tc>
          <w:tcPr>
            <w:vAlign w:val="center"/>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22</w:t>
            </w:r>
            <w:r w:rsidDel="00000000" w:rsidR="00000000" w:rsidRPr="00000000">
              <w:rPr>
                <w:rtl w:val="0"/>
              </w:rPr>
            </w:r>
          </w:p>
        </w:tc>
        <w:tc>
          <w:tcPr>
            <w:gridSpan w:val="2"/>
            <w:vAlign w:val="center"/>
          </w:tcPr>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6/26-6/30</w:t>
            </w:r>
          </w:p>
        </w:tc>
        <w:tc>
          <w:tcPr>
            <w:gridSpan w:val="2"/>
            <w:vAlign w:val="top"/>
          </w:tcPr>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24"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加油小站二</w:t>
            </w:r>
          </w:p>
        </w:tc>
        <w:tc>
          <w:tcPr>
            <w:vAlign w:val="top"/>
          </w:tcPr>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n-II-9理解長度、角度、面積、容量、重量的常用單位與換算，培養量感與估測能力，並能做計算和應用解題。認識體積。</w:t>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n-II-6理解同分母分數的加、減、整數倍的意義、計算與應用。認識等值分數的意義，並應用於認識簡單異分母分數之比較與加減的意義。</w:t>
            </w:r>
          </w:p>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n-II-2熟練較大位數之加、減、乘計算或估算，並能應用於日常解題。</w:t>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n-II-3理解除法的意義，能做計算與估算，並能應用於日常解題。</w:t>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r-II-1理解乘除互逆，並能應用與解題。</w:t>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n-II-7理解小數的意義與位值結構，並能做加、減、整數倍的直式計算與應用。</w:t>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d-II-1報讀與製作一維表格、二維表格與長條圖，報讀折線圖，並據以做簡單推論。</w:t>
            </w:r>
          </w:p>
        </w:tc>
        <w:tc>
          <w:tcPr>
            <w:gridSpan w:val="2"/>
            <w:vAlign w:val="top"/>
          </w:tcPr>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N-3-16重量：「公斤」、「公克」。實測、量感、估測與計算。單位換算。</w:t>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N-3-16重量：「公斤」、「公克」。實測、量感、估測與計算。單位換算。</w:t>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N-3-9簡單同分母分數：結合操作活動與整數經驗。簡單同分母分數比較、加、減的意義。牽涉之分數與運算結果皆不超過2。以單位分數之點數為基礎，連結整數之比較、加、減。知道「和等於1」的意義。</w:t>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N-3-6解題：乘除應用問題。乘數、被乘數、除數、被除數未知之應用解題。連結乘與除的關係</w:t>
            </w:r>
          </w:p>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w:t>
            </w:r>
          </w:p>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R-3-1乘法與除法的關係：乘除互逆。應用於驗算與解題。</w:t>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N-3-10一位小數：認識小數與小數點。結合點數、位值表徵、位值表。位值單位「十分位」。位值單位換算。比較、加減（含直式計算）與解題。</w:t>
            </w:r>
          </w:p>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D-3-10一維表格與二維表格：以操作活動為主。報讀、說明與製作生活中的表格。二維表格含列聯表。</w:t>
            </w:r>
          </w:p>
        </w:tc>
        <w:tc>
          <w:tcPr>
            <w:gridSpan w:val="2"/>
            <w:vAlign w:val="top"/>
          </w:tcPr>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◆統整第6單元～第10單元。</w:t>
            </w:r>
          </w:p>
        </w:tc>
        <w:tc>
          <w:tcPr>
            <w:gridSpan w:val="2"/>
            <w:vAlign w:val="top"/>
          </w:tcPr>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1.能熟練分數的大小比較。</w:t>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2.能解決一位小數的加減計算。</w:t>
            </w:r>
          </w:p>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3.能熟練公斤、公克的互換問題。</w:t>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4.讀飛機時刻表。</w:t>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5.能熟練乘除算式的相互關係。</w:t>
            </w:r>
          </w:p>
        </w:tc>
        <w:tc>
          <w:tcPr>
            <w:vAlign w:val="top"/>
          </w:tcPr>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觀察評量</w:t>
              <w:br w:type="textWrapping"/>
              <w:t xml:space="preserve">操作評量</w:t>
              <w:br w:type="textWrapping"/>
              <w:t xml:space="preserve">實作評量</w:t>
              <w:br w:type="textWrapping"/>
              <w:t xml:space="preserve">口頭評量</w:t>
              <w:br w:type="textWrapping"/>
              <w:t xml:space="preserve">發表評量</w:t>
            </w:r>
          </w:p>
        </w:tc>
      </w:tr>
    </w:tbl>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FKai-SB"/>
  <w:font w:name="PMingLiu"/>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2"/>
      <w:effect w:val="none"/>
      <w:vertAlign w:val="baseline"/>
      <w:cs w:val="0"/>
      <w:em w:val="none"/>
      <w:lang w:bidi="ar-SA" w:eastAsia="zh-TW" w:val="en-US"/>
    </w:rPr>
  </w:style>
  <w:style w:type="character" w:styleId="預設段落字型">
    <w:name w:val="預設段落字型"/>
    <w:next w:val="預設段落字型"/>
    <w:autoRedefine w:val="0"/>
    <w:hidden w:val="0"/>
    <w:qFormat w:val="1"/>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paragraph" w:styleId="清單段落">
    <w:name w:val="清單段落"/>
    <w:basedOn w:val="內文"/>
    <w:next w:val="清單段落"/>
    <w:autoRedefine w:val="0"/>
    <w:hidden w:val="0"/>
    <w:qFormat w:val="0"/>
    <w:pPr>
      <w:widowControl w:val="0"/>
      <w:suppressAutoHyphens w:val="1"/>
      <w:spacing w:line="1" w:lineRule="atLeast"/>
      <w:ind w:left="480" w:leftChars="200" w:rightChars="0" w:firstLineChars="-1"/>
      <w:textDirection w:val="btLr"/>
      <w:textAlignment w:val="top"/>
      <w:outlineLvl w:val="0"/>
    </w:pPr>
    <w:rPr>
      <w:w w:val="100"/>
      <w:kern w:val="2"/>
      <w:position w:val="-1"/>
      <w:sz w:val="24"/>
      <w:szCs w:val="22"/>
      <w:effect w:val="none"/>
      <w:vertAlign w:val="baseline"/>
      <w:cs w:val="0"/>
      <w:em w:val="none"/>
      <w:lang w:bidi="ar-SA" w:eastAsia="zh-TW" w:val="en-US"/>
    </w:rPr>
  </w:style>
  <w:style w:type="paragraph" w:styleId="頁首">
    <w:name w:val="頁首"/>
    <w:basedOn w:val="內文"/>
    <w:next w:val="頁首"/>
    <w:autoRedefine w:val="0"/>
    <w:hidden w:val="0"/>
    <w:qFormat w:val="1"/>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首字元">
    <w:name w:val="頁首 字元"/>
    <w:next w:val="頁首字元"/>
    <w:autoRedefine w:val="0"/>
    <w:hidden w:val="0"/>
    <w:qFormat w:val="0"/>
    <w:rPr>
      <w:w w:val="100"/>
      <w:kern w:val="2"/>
      <w:position w:val="-1"/>
      <w:effect w:val="none"/>
      <w:vertAlign w:val="baseline"/>
      <w:cs w:val="0"/>
      <w:em w:val="none"/>
      <w:lang/>
    </w:rPr>
  </w:style>
  <w:style w:type="paragraph" w:styleId="頁尾">
    <w:name w:val="頁尾"/>
    <w:basedOn w:val="內文"/>
    <w:next w:val="頁尾"/>
    <w:autoRedefine w:val="0"/>
    <w:hidden w:val="0"/>
    <w:qFormat w:val="1"/>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尾字元">
    <w:name w:val="頁尾 字元"/>
    <w:next w:val="頁尾字元"/>
    <w:autoRedefine w:val="0"/>
    <w:hidden w:val="0"/>
    <w:qFormat w:val="0"/>
    <w:rPr>
      <w:w w:val="100"/>
      <w:kern w:val="2"/>
      <w:position w:val="-1"/>
      <w:effect w:val="none"/>
      <w:vertAlign w:val="baseline"/>
      <w:cs w:val="0"/>
      <w:em w:val="none"/>
      <w:lang/>
    </w:rPr>
  </w:style>
  <w:style w:type="paragraph" w:styleId="TableParagraph">
    <w:name w:val="Table Paragraph"/>
    <w:basedOn w:val="內文"/>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Noto Sans Mono CJK JP Regular" w:cs="Noto Sans Mono CJK JP Regular" w:eastAsia="Noto Sans Mono CJK JP Regular" w:hAnsi="Noto Sans Mono CJK JP Regular"/>
      <w:w w:val="100"/>
      <w:kern w:val="0"/>
      <w:position w:val="-1"/>
      <w:sz w:val="22"/>
      <w:szCs w:val="22"/>
      <w:effect w:val="none"/>
      <w:vertAlign w:val="baseline"/>
      <w:cs w:val="0"/>
      <w:em w:val="none"/>
      <w:lang w:bidi="zh-TW" w:eastAsia="zh-TW" w:val="zh-TW"/>
    </w:rPr>
  </w:style>
  <w:style w:type="paragraph" w:styleId="Pa1">
    <w:name w:val="Pa1"/>
    <w:basedOn w:val="內文"/>
    <w:next w:val="內文"/>
    <w:autoRedefine w:val="0"/>
    <w:hidden w:val="0"/>
    <w:qFormat w:val="0"/>
    <w:pPr>
      <w:widowControl w:val="0"/>
      <w:suppressAutoHyphens w:val="1"/>
      <w:autoSpaceDE w:val="0"/>
      <w:autoSpaceDN w:val="0"/>
      <w:adjustRightInd w:val="0"/>
      <w:spacing w:line="227" w:lineRule="atLeast"/>
      <w:ind w:leftChars="-1" w:rightChars="0" w:firstLineChars="-1"/>
      <w:textDirection w:val="btLr"/>
      <w:textAlignment w:val="top"/>
      <w:outlineLvl w:val="0"/>
    </w:pPr>
    <w:rPr>
      <w:rFonts w:ascii="華康中圓體" w:eastAsia="華康中圓體" w:hAnsi="Times New Roman"/>
      <w:w w:val="100"/>
      <w:kern w:val="0"/>
      <w:position w:val="-1"/>
      <w:sz w:val="24"/>
      <w:szCs w:val="24"/>
      <w:effect w:val="none"/>
      <w:vertAlign w:val="baseline"/>
      <w:cs w:val="0"/>
      <w:em w:val="none"/>
      <w:lang w:bidi="ar-SA" w:eastAsia="zh-TW" w:val="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FU-BZ" w:cs="FU-BZ" w:eastAsia="FU-BZ" w:hAnsi="Times New Roman"/>
      <w:color w:val="000000"/>
      <w:w w:val="100"/>
      <w:position w:val="-1"/>
      <w:sz w:val="24"/>
      <w:szCs w:val="24"/>
      <w:effect w:val="none"/>
      <w:vertAlign w:val="baseline"/>
      <w:cs w:val="0"/>
      <w:em w:val="none"/>
      <w:lang w:bidi="ar-SA" w:eastAsia="zh-TW"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bz43xoyGhJXHd9OZiGxXPv1AcA==">AMUW2mWhfgQYvV0O4guUtlgcfUqoyFtHDN2B4eUmWLjod2ieA03PlRK0+SAhm0EUXTXb6XVi8NCKH52wb4VLk4WMz0TS8uDyKSVuGMyv6itD0PXRcj9s5hI=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2021-07-06T06:55:00Z</dcterms:created>
  <dc:creator>user</dc:creator>
</cp:coreProperties>
</file>