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2627" w14:textId="77777777" w:rsidR="00713ADA" w:rsidRPr="00B9091D" w:rsidRDefault="00713AD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9091D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B9091D">
        <w:rPr>
          <w:rFonts w:ascii="標楷體" w:eastAsia="標楷體" w:hAnsi="標楷體" w:hint="eastAsia"/>
          <w:b/>
          <w:sz w:val="28"/>
          <w:szCs w:val="28"/>
        </w:rPr>
        <w:t>港坪</w:t>
      </w:r>
      <w:r w:rsidRPr="00B9091D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5C4D34">
        <w:rPr>
          <w:rFonts w:ascii="標楷體" w:eastAsia="標楷體" w:hAnsi="標楷體" w:hint="eastAsia"/>
          <w:b/>
          <w:sz w:val="28"/>
          <w:szCs w:val="28"/>
        </w:rPr>
        <w:t>國語</w:t>
      </w:r>
      <w:r w:rsidRPr="00B9091D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209"/>
        <w:gridCol w:w="2247"/>
        <w:gridCol w:w="1985"/>
        <w:gridCol w:w="1559"/>
        <w:gridCol w:w="568"/>
        <w:gridCol w:w="1011"/>
        <w:gridCol w:w="13"/>
      </w:tblGrid>
      <w:tr w:rsidR="00713ADA" w:rsidRPr="00B9091D" w14:paraId="5B413C1E" w14:textId="77777777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D4690A3" w14:textId="77777777" w:rsidR="00713ADA" w:rsidRPr="00B9091D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B9091D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B9091D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5C4D3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4727C1C3" w14:textId="77777777" w:rsidR="00713ADA" w:rsidRPr="00B9091D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B9091D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B9091D" w14:paraId="16B11C58" w14:textId="77777777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70AC2269" w14:textId="77777777" w:rsidR="00713ADA" w:rsidRPr="00B9091D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B9091D" w14:paraId="06A8DB9B" w14:textId="77777777" w:rsidTr="00360D7A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3991BBC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1.能欣賞並朗讀課文或文學作品，感受課文之美。</w:t>
            </w:r>
          </w:p>
          <w:p w14:paraId="43C9C4E0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2.能用完整的語句表達情感與想法。</w:t>
            </w:r>
          </w:p>
          <w:p w14:paraId="2E92AD74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3.配合識字教學，用正確的硬筆字寫作業。</w:t>
            </w:r>
          </w:p>
          <w:p w14:paraId="4C14FA14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4.能掌握詩歌的基本閱讀技巧，流利朗讀課文。</w:t>
            </w:r>
          </w:p>
          <w:p w14:paraId="5BCAC148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5.能和同學分享閱讀課文的心得。</w:t>
            </w:r>
          </w:p>
          <w:p w14:paraId="0C65D634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6.能讀懂課文內容，了解課文大意。</w:t>
            </w:r>
          </w:p>
          <w:p w14:paraId="39D743B6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7.能從閱讀的課文中，培養分析歸納文章結構的能力。</w:t>
            </w:r>
          </w:p>
          <w:p w14:paraId="124D6726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8.能從課文結構圖中，培養歸納課文重點的能力。</w:t>
            </w:r>
          </w:p>
          <w:p w14:paraId="3E7AE1F7" w14:textId="77777777" w:rsidR="005C4D34" w:rsidRPr="00580D47" w:rsidRDefault="005C4D34" w:rsidP="005C4D34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9.能從各種文體的課文中了解文體的特點與異同。</w:t>
            </w:r>
          </w:p>
          <w:p w14:paraId="0B3B8D50" w14:textId="77777777" w:rsidR="0052310B" w:rsidRPr="00B9091D" w:rsidRDefault="005C4D34" w:rsidP="005C4D34">
            <w:pPr>
              <w:rPr>
                <w:rFonts w:ascii="標楷體" w:eastAsia="標楷體" w:hAnsi="標楷體"/>
                <w:szCs w:val="24"/>
              </w:rPr>
            </w:pPr>
            <w:r w:rsidRPr="00580D47">
              <w:rPr>
                <w:rFonts w:ascii="標楷體" w:eastAsia="標楷體" w:hAnsi="標楷體" w:hint="eastAsia"/>
                <w:snapToGrid w:val="0"/>
              </w:rPr>
              <w:t>10.能分辨、欣賞並運用課文中的修辭。</w:t>
            </w:r>
          </w:p>
        </w:tc>
      </w:tr>
      <w:tr w:rsidR="00765279" w:rsidRPr="00B9091D" w14:paraId="15ABDC91" w14:textId="77777777" w:rsidTr="00360D7A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6FD7CDD" w14:textId="77777777" w:rsidR="00765279" w:rsidRPr="00B9091D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B9091D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B9091D" w14:paraId="1B6B3D2A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7D395594" w14:textId="77777777"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1B9503BB" w14:textId="77777777"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209" w:type="dxa"/>
            <w:tcBorders>
              <w:top w:val="thinThickLargeGap" w:sz="8" w:space="0" w:color="auto"/>
            </w:tcBorders>
            <w:vAlign w:val="center"/>
          </w:tcPr>
          <w:p w14:paraId="3EBCE53D" w14:textId="77777777"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247" w:type="dxa"/>
            <w:tcBorders>
              <w:top w:val="thinThickLargeGap" w:sz="8" w:space="0" w:color="auto"/>
            </w:tcBorders>
            <w:vAlign w:val="center"/>
          </w:tcPr>
          <w:p w14:paraId="6FB339DC" w14:textId="77777777"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49BFB1EB" w14:textId="77777777"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5A196E18" w14:textId="77777777" w:rsidR="00B57740" w:rsidRPr="00B9091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1CA173E0" w14:textId="77777777" w:rsidR="00765279" w:rsidRPr="00B9091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78E71417" w14:textId="77777777"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3FAADA4" w14:textId="77777777" w:rsidR="00B57740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52E44D03" w14:textId="77777777"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580D47" w:rsidRPr="00580D47" w14:paraId="6F5738CB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C163C43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7C12C588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2209" w:type="dxa"/>
          </w:tcPr>
          <w:p w14:paraId="7730E18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5-2-10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6-2-5-1</w:t>
            </w:r>
          </w:p>
        </w:tc>
        <w:tc>
          <w:tcPr>
            <w:tcW w:w="2247" w:type="dxa"/>
          </w:tcPr>
          <w:p w14:paraId="2948B9E8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第壹單元運用時間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第一課時間是什麼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6610C63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3.能使用恰當的情感和語氣朗讀。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4.能利用語詞增強句子的語氣。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5.能利用本課句型，練習照樣造句或照樣寫短語。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6.能了解時間的特性，並說出自己在不同情況下對時間的不同感受。</w:t>
            </w:r>
          </w:p>
        </w:tc>
        <w:tc>
          <w:tcPr>
            <w:tcW w:w="1559" w:type="dxa"/>
          </w:tcPr>
          <w:p w14:paraId="2C91B42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6CBA0E0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8B8B05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051708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</w:p>
        </w:tc>
      </w:tr>
      <w:tr w:rsidR="00580D47" w:rsidRPr="00580D47" w14:paraId="6C328DA7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02ABBB6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026FE141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2209" w:type="dxa"/>
          </w:tcPr>
          <w:p w14:paraId="19212D9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4-2-3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5-2-10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</w:p>
        </w:tc>
        <w:tc>
          <w:tcPr>
            <w:tcW w:w="2247" w:type="dxa"/>
          </w:tcPr>
          <w:p w14:paraId="28DDE94F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第壹單元運用時間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第二課神奇鐘錶店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644C46E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3.能分辨同音字並用生字造詞。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4.能認識相反詞並了解其意義及用法。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5.能了解並運用本課句型造句。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6.能夠了解珍惜時間的重要。</w:t>
            </w:r>
          </w:p>
        </w:tc>
        <w:tc>
          <w:tcPr>
            <w:tcW w:w="1559" w:type="dxa"/>
          </w:tcPr>
          <w:p w14:paraId="5D486A1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【生涯發展教育】</w:t>
            </w:r>
          </w:p>
          <w:p w14:paraId="3E1ABAA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276E79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69F66A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同儕互評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遊戲評量</w:t>
            </w:r>
          </w:p>
        </w:tc>
      </w:tr>
      <w:tr w:rsidR="00580D47" w:rsidRPr="00580D47" w14:paraId="47D2079D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A713035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4" w:type="dxa"/>
            <w:vAlign w:val="center"/>
          </w:tcPr>
          <w:p w14:paraId="13535ADE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2209" w:type="dxa"/>
          </w:tcPr>
          <w:p w14:paraId="7FD1A28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6-2-5-1</w:t>
            </w:r>
          </w:p>
        </w:tc>
        <w:tc>
          <w:tcPr>
            <w:tcW w:w="2247" w:type="dxa"/>
          </w:tcPr>
          <w:p w14:paraId="28560C5C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第壹單元運用時間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第三課明天再寫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活動四：說話</w:t>
            </w:r>
          </w:p>
        </w:tc>
        <w:tc>
          <w:tcPr>
            <w:tcW w:w="1985" w:type="dxa"/>
          </w:tcPr>
          <w:p w14:paraId="0824F91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3.能使用恰當的情感和語氣朗讀。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4.能利用本課句型，練習照樣造句或照樣寫短語。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5.能了解「今日事、今日畢」的意義，懂得把握時間、不浪費時間的重要。</w:t>
            </w:r>
          </w:p>
        </w:tc>
        <w:tc>
          <w:tcPr>
            <w:tcW w:w="1559" w:type="dxa"/>
          </w:tcPr>
          <w:p w14:paraId="0D75C99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7AC4847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  <w:p w14:paraId="6019DF4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5B97AD4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4DFCB7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88CACE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參與度評量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</w:p>
        </w:tc>
      </w:tr>
      <w:tr w:rsidR="00580D47" w:rsidRPr="00580D47" w14:paraId="20112E71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F7AE8E0" w14:textId="77777777" w:rsidR="00580D47" w:rsidRPr="00B9091D" w:rsidRDefault="00580D47" w:rsidP="00360D7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0944C739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2209" w:type="dxa"/>
          </w:tcPr>
          <w:p w14:paraId="2E9B942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5-2-7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6-2-5-1</w:t>
            </w:r>
          </w:p>
        </w:tc>
        <w:tc>
          <w:tcPr>
            <w:tcW w:w="2247" w:type="dxa"/>
          </w:tcPr>
          <w:p w14:paraId="218E4EDE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第壹單元運用時間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第四課提早五分鐘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6B7459D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3.能熟悉書信的格式並加以應用。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4.能分辨並運用表達時間頻率的語詞。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5.能利用本課句型，練習照樣造句或照樣寫短語。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6.能和同學分享自己善用時間的方法與時間計畫。</w:t>
            </w:r>
          </w:p>
        </w:tc>
        <w:tc>
          <w:tcPr>
            <w:tcW w:w="1559" w:type="dxa"/>
          </w:tcPr>
          <w:p w14:paraId="69A65F1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2E9C0B1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3626199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047082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平時上課表現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580D47" w:rsidRPr="00580D47" w14:paraId="11771064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E2F7034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0CF05BDA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2209" w:type="dxa"/>
          </w:tcPr>
          <w:p w14:paraId="7C006F5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3-2-1-4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5-2-4-2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5-2-7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247" w:type="dxa"/>
          </w:tcPr>
          <w:p w14:paraId="37BB6E50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第壹單元運用時間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統整活動一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活動一：說話指導──練習轉告</w:t>
            </w:r>
          </w:p>
          <w:p w14:paraId="2C83BE84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活動二：認識標點符號──刪節號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活動三：段落指導─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─認識段落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活動四：寫作指導──和「時間」有關的語詞及名言佳句</w:t>
            </w:r>
          </w:p>
        </w:tc>
        <w:tc>
          <w:tcPr>
            <w:tcW w:w="1985" w:type="dxa"/>
          </w:tcPr>
          <w:p w14:paraId="5530A46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1.讓兒童了解轉述的基本要領，並培養轉述的能力。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2.讓兒童認識刪節號的用法。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3.讓兒童了解文章段落的呈現及功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能。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4.讓兒童認識和時間有關的語詞及名言佳句。</w:t>
            </w:r>
          </w:p>
        </w:tc>
        <w:tc>
          <w:tcPr>
            <w:tcW w:w="1559" w:type="dxa"/>
          </w:tcPr>
          <w:p w14:paraId="46208E3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【人權教育】</w:t>
            </w:r>
          </w:p>
          <w:p w14:paraId="69FD8D2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3F1E017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7D2A1CD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3A09D2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3B9943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發表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580D47" w:rsidRPr="00580D47" w14:paraId="201EE544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FBC9815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14:paraId="2123299C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2209" w:type="dxa"/>
          </w:tcPr>
          <w:p w14:paraId="5D00003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1-2-3-1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2-2-1-1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3-2-2-5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3-2-3-5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4-2-1-1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4-2-1-2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5-2-8-1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5-2-10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5-2-13-1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6-2-6-1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6-2-8-1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6-2-9-1</w:t>
            </w:r>
          </w:p>
        </w:tc>
        <w:tc>
          <w:tcPr>
            <w:tcW w:w="2247" w:type="dxa"/>
          </w:tcPr>
          <w:p w14:paraId="64142C51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第貳單元品德故事屋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第五課不賣馬的人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活動三：識字與寫字</w:t>
            </w:r>
            <w:r w:rsidR="00206A0E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活動四：說話</w:t>
            </w:r>
          </w:p>
          <w:p w14:paraId="74F51B6E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活動五：寫作</w:t>
            </w:r>
          </w:p>
        </w:tc>
        <w:tc>
          <w:tcPr>
            <w:tcW w:w="1985" w:type="dxa"/>
          </w:tcPr>
          <w:p w14:paraId="7A2A3C6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1.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能利用注音符號拼讀課文。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2.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學會本課生字、新詞，並寫出正確的筆畫。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3.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能使用恰當的情感和語氣朗讀。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4.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能熟悉生字，培養造詞和造句的能力。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5.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能利用本課句型，練習照樣造句。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  <w:t>6.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能建立為人著想的生活態度。</w:t>
            </w:r>
          </w:p>
        </w:tc>
        <w:tc>
          <w:tcPr>
            <w:tcW w:w="1559" w:type="dxa"/>
          </w:tcPr>
          <w:p w14:paraId="415C158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04B3D63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22D7F2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672E09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平時上課表現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同儕互評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實作評量</w:t>
            </w:r>
          </w:p>
        </w:tc>
      </w:tr>
      <w:tr w:rsidR="00580D47" w:rsidRPr="00580D47" w14:paraId="7402E9C0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C4E151A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3A8C7783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2209" w:type="dxa"/>
          </w:tcPr>
          <w:p w14:paraId="39D1BA1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247" w:type="dxa"/>
          </w:tcPr>
          <w:p w14:paraId="3DDD454C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第貳單元品德故事屋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第六課老榕樹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6CB843E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3.能認識本課透過故事對話說明道理的寫作方式。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4.能認識本課具體形容的寫作方法。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5.能應用本課句型來造句。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6.能了解課文中感恩惜福的內涵。</w:t>
            </w:r>
          </w:p>
        </w:tc>
        <w:tc>
          <w:tcPr>
            <w:tcW w:w="1559" w:type="dxa"/>
          </w:tcPr>
          <w:p w14:paraId="741115A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4E79B9A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ED44F3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1EF4A5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小組互動表現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同儕互評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580D47" w:rsidRPr="00580D47" w14:paraId="273503BE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ECE7345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4128F61B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2209" w:type="dxa"/>
          </w:tcPr>
          <w:p w14:paraId="5B76540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</w:p>
        </w:tc>
        <w:tc>
          <w:tcPr>
            <w:tcW w:w="2247" w:type="dxa"/>
          </w:tcPr>
          <w:p w14:paraId="65838CA7" w14:textId="77777777" w:rsidR="00580D47" w:rsidRPr="00580D47" w:rsidRDefault="00580D47" w:rsidP="00206A0E">
            <w:pPr>
              <w:spacing w:line="0" w:lineRule="atLeast"/>
              <w:ind w:left="50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第貳單元品德故事屋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第七課王子的耳朵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02B7CE4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3.能分辨句子的意思，選擇適當的語氣。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4.能運用本課句型練習造句。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5.能學習課文中王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子仁慈、寬恕的好品德。</w:t>
            </w:r>
          </w:p>
        </w:tc>
        <w:tc>
          <w:tcPr>
            <w:tcW w:w="1559" w:type="dxa"/>
          </w:tcPr>
          <w:p w14:paraId="6070DA3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【人權教育】</w:t>
            </w:r>
          </w:p>
          <w:p w14:paraId="6471910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1-2-5</w:t>
              </w:r>
            </w:smartTag>
          </w:p>
          <w:p w14:paraId="73D5D13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CC75D9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75DDEB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角色扮演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</w:p>
        </w:tc>
      </w:tr>
      <w:tr w:rsidR="00580D47" w:rsidRPr="00580D47" w14:paraId="1D22562C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7DD68E4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14:paraId="440DB6A3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2209" w:type="dxa"/>
          </w:tcPr>
          <w:p w14:paraId="5D2473D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-4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</w:p>
          <w:p w14:paraId="5A7BE24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6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6-2-9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-1</w:t>
            </w:r>
          </w:p>
        </w:tc>
        <w:tc>
          <w:tcPr>
            <w:tcW w:w="2247" w:type="dxa"/>
          </w:tcPr>
          <w:p w14:paraId="5DA4B753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第貳單元品德故事屋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統整活動二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活動一：朗讀指導──認識表達語氣的句子</w:t>
            </w:r>
          </w:p>
          <w:p w14:paraId="1319DCD2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活動二：閱讀指導──用「結構圖」整理課文內容</w:t>
            </w:r>
          </w:p>
        </w:tc>
        <w:tc>
          <w:tcPr>
            <w:tcW w:w="1985" w:type="dxa"/>
          </w:tcPr>
          <w:p w14:paraId="62392CD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1.了解判斷句子語氣的方法與祈使句的表達方式。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2.學會運用「結構圖」整理課文內容。</w:t>
            </w:r>
          </w:p>
        </w:tc>
        <w:tc>
          <w:tcPr>
            <w:tcW w:w="1559" w:type="dxa"/>
          </w:tcPr>
          <w:p w14:paraId="46794789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35BA250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12BDB6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A8CF86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平時上課表現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</w:p>
        </w:tc>
      </w:tr>
      <w:tr w:rsidR="00580D47" w:rsidRPr="00580D47" w14:paraId="66961AF7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95085CA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31296BE1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2209" w:type="dxa"/>
          </w:tcPr>
          <w:p w14:paraId="1D1C53E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5-2-4-2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247" w:type="dxa"/>
          </w:tcPr>
          <w:p w14:paraId="62CAC0F8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閱讀樂園一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小河豚學本事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1759C8F5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</w:p>
          <w:p w14:paraId="6A7F10D4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活動三：說話</w:t>
            </w:r>
          </w:p>
          <w:p w14:paraId="27B58D34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活動四：寫作</w:t>
            </w:r>
          </w:p>
        </w:tc>
        <w:tc>
          <w:tcPr>
            <w:tcW w:w="1985" w:type="dxa"/>
          </w:tcPr>
          <w:p w14:paraId="7AF6C4D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1.能體會要虛心學習，才能得到真本事。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2.能覺察作者的寫作順序與表達的技巧。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3.能以故事結構整理大意。</w:t>
            </w:r>
          </w:p>
        </w:tc>
        <w:tc>
          <w:tcPr>
            <w:tcW w:w="1559" w:type="dxa"/>
          </w:tcPr>
          <w:p w14:paraId="67EACB8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358F602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3-2-3</w:t>
              </w:r>
            </w:smartTag>
          </w:p>
          <w:p w14:paraId="586864A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5-2-4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7EB16A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0D06A9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口頭討論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580D47" w:rsidRPr="00580D47" w14:paraId="587F24F3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7955617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27147A76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2209" w:type="dxa"/>
          </w:tcPr>
          <w:p w14:paraId="57AACCF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6-2-2</w:t>
            </w:r>
          </w:p>
        </w:tc>
        <w:tc>
          <w:tcPr>
            <w:tcW w:w="2247" w:type="dxa"/>
          </w:tcPr>
          <w:p w14:paraId="4E871B18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第參單元走進大自然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第八課世界上的海洋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302733FF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活動三：識字與寫字活動四：說話</w:t>
            </w:r>
          </w:p>
          <w:p w14:paraId="6B029407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活動五：寫作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</w:p>
        </w:tc>
        <w:tc>
          <w:tcPr>
            <w:tcW w:w="1985" w:type="dxa"/>
          </w:tcPr>
          <w:p w14:paraId="5CF5BAF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3.能利用本課語句練習照樣造句或照樣寫短語。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4.能學習詩中描寫顏色及聲音的方式。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5.能發揮想像力，欣賞詩中所描寫的景物。</w:t>
            </w:r>
          </w:p>
        </w:tc>
        <w:tc>
          <w:tcPr>
            <w:tcW w:w="1559" w:type="dxa"/>
          </w:tcPr>
          <w:p w14:paraId="5A1186B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6D6917A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1-2-2</w:t>
            </w:r>
          </w:p>
          <w:p w14:paraId="73BD5C5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428BC35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3-2-4</w:t>
            </w:r>
          </w:p>
          <w:p w14:paraId="06D14C0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3-2-6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65D77B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AC6678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資料蒐集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580D47" w:rsidRPr="00580D47" w14:paraId="4A296A84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0B95605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14:paraId="0125CC32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2209" w:type="dxa"/>
          </w:tcPr>
          <w:p w14:paraId="22174D7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</w:p>
        </w:tc>
        <w:tc>
          <w:tcPr>
            <w:tcW w:w="2247" w:type="dxa"/>
          </w:tcPr>
          <w:p w14:paraId="73049E82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第參單元走進大自然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第九課大自然的雕刻家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="00206A0E">
              <w:rPr>
                <w:rFonts w:ascii="標楷體" w:eastAsia="標楷體" w:hAnsi="標楷體" w:hint="eastAsia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</w:p>
        </w:tc>
        <w:tc>
          <w:tcPr>
            <w:tcW w:w="1985" w:type="dxa"/>
          </w:tcPr>
          <w:p w14:paraId="1341CE5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3.能夠運用本課語詞造句。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4.能學習運用說明的方式寫作文章。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5.培養愛護大自然景物的態度。</w:t>
            </w:r>
          </w:p>
        </w:tc>
        <w:tc>
          <w:tcPr>
            <w:tcW w:w="1559" w:type="dxa"/>
          </w:tcPr>
          <w:p w14:paraId="5E967BA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4E12CCD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  <w:p w14:paraId="424A75F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3-2-2</w:t>
            </w:r>
          </w:p>
          <w:p w14:paraId="3D9CF86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49F22F3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1-2-5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B09C909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17254B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參與度評量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遊戲評量</w:t>
            </w:r>
          </w:p>
        </w:tc>
      </w:tr>
      <w:tr w:rsidR="00580D47" w:rsidRPr="00580D47" w14:paraId="44660087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1E8290A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327B2B5E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2209" w:type="dxa"/>
          </w:tcPr>
          <w:p w14:paraId="3A3B7A9C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5-2-14-4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6-2-2</w:t>
            </w:r>
          </w:p>
        </w:tc>
        <w:tc>
          <w:tcPr>
            <w:tcW w:w="2247" w:type="dxa"/>
          </w:tcPr>
          <w:p w14:paraId="16DB74C3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第參單元走進大自然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第十課月世界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7C1B184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3.能利用本課句型來造句。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4.能運用譬喻的寫作技巧。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5.能欣賞「月世界」的景觀。</w:t>
            </w:r>
          </w:p>
        </w:tc>
        <w:tc>
          <w:tcPr>
            <w:tcW w:w="1559" w:type="dxa"/>
          </w:tcPr>
          <w:p w14:paraId="367E776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2CB701E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  <w:p w14:paraId="03D00AA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F3664F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4CB401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平時上課表現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遊戲評量</w:t>
            </w:r>
          </w:p>
        </w:tc>
      </w:tr>
      <w:tr w:rsidR="00580D47" w:rsidRPr="00B9091D" w14:paraId="60E9F0E0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82F1CE7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627485EF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2209" w:type="dxa"/>
          </w:tcPr>
          <w:p w14:paraId="2B430E9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</w:p>
        </w:tc>
        <w:tc>
          <w:tcPr>
            <w:tcW w:w="2247" w:type="dxa"/>
          </w:tcPr>
          <w:p w14:paraId="4694B9B6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第參單元走進大自然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第十一課看海豚跳舞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52A54DB0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</w:p>
          <w:p w14:paraId="2AA23939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活動三：識字與寫字活動四：說話</w:t>
            </w:r>
          </w:p>
          <w:p w14:paraId="2C7A02D8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活動五：寫作</w:t>
            </w:r>
          </w:p>
        </w:tc>
        <w:tc>
          <w:tcPr>
            <w:tcW w:w="1985" w:type="dxa"/>
          </w:tcPr>
          <w:p w14:paraId="5FCBE8B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3.能利用本課句型來造句。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4.能運用想像力，形容所看見的景物。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5.能欣賞文中描述海豚的情景。</w:t>
            </w:r>
          </w:p>
        </w:tc>
        <w:tc>
          <w:tcPr>
            <w:tcW w:w="1559" w:type="dxa"/>
          </w:tcPr>
          <w:p w14:paraId="2CABA2E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4F962DE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  <w:p w14:paraId="4F6B953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3-2-2</w:t>
            </w:r>
          </w:p>
          <w:p w14:paraId="6D473AF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60ADD81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1-2-5</w:t>
              </w:r>
            </w:smartTag>
          </w:p>
          <w:p w14:paraId="0848CE5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3-2-3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C20B87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E51BDC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小組互動表現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580D47" w:rsidRPr="00B9091D" w14:paraId="2B873641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9CAB811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14:paraId="41040CDD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2209" w:type="dxa"/>
          </w:tcPr>
          <w:p w14:paraId="536E45F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5-2-3-1</w:t>
            </w:r>
            <w:r w:rsidRPr="00580D47">
              <w:rPr>
                <w:rFonts w:ascii="標楷體" w:eastAsia="標楷體" w:hAnsi="標楷體"/>
                <w:bCs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5-2-8-1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247" w:type="dxa"/>
          </w:tcPr>
          <w:p w14:paraId="487ED9BD" w14:textId="77777777" w:rsidR="00206A0E" w:rsidRDefault="00580D47" w:rsidP="00504C0C">
            <w:pPr>
              <w:spacing w:line="0" w:lineRule="atLeast"/>
              <w:ind w:left="50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第參單元走進大自然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統整活動三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活動一：寫作指導──認識記敘文</w:t>
            </w:r>
          </w:p>
          <w:p w14:paraId="45740CAA" w14:textId="77777777" w:rsidR="00580D47" w:rsidRPr="00580D47" w:rsidRDefault="00580D47" w:rsidP="00504C0C">
            <w:pPr>
              <w:spacing w:line="0" w:lineRule="atLeast"/>
              <w:ind w:left="50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活動二：寫作指導──認識說明文</w:t>
            </w:r>
          </w:p>
          <w:p w14:paraId="1016A9E8" w14:textId="77777777" w:rsidR="00580D47" w:rsidRP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活動三：認識標點符號──夾注號</w:t>
            </w:r>
          </w:p>
        </w:tc>
        <w:tc>
          <w:tcPr>
            <w:tcW w:w="1985" w:type="dxa"/>
          </w:tcPr>
          <w:p w14:paraId="5080DC1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1.認識記敘文及敘寫內容。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2.認識說明文的寫作特色。</w:t>
            </w:r>
          </w:p>
          <w:p w14:paraId="7A87F14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3.認識夾注號的使用時機。</w:t>
            </w:r>
          </w:p>
        </w:tc>
        <w:tc>
          <w:tcPr>
            <w:tcW w:w="1559" w:type="dxa"/>
          </w:tcPr>
          <w:p w14:paraId="4C41622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0360499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  <w:p w14:paraId="1FF304C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490A727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0D575C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815130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</w:p>
        </w:tc>
      </w:tr>
      <w:tr w:rsidR="00580D47" w:rsidRPr="00B9091D" w14:paraId="6F0CF850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D391F1F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136BDB5B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2209" w:type="dxa"/>
          </w:tcPr>
          <w:p w14:paraId="2BCAE589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5-2-8-2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6-2-10-1</w:t>
            </w:r>
          </w:p>
        </w:tc>
        <w:tc>
          <w:tcPr>
            <w:tcW w:w="2247" w:type="dxa"/>
          </w:tcPr>
          <w:p w14:paraId="21D48A72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第肆單元民俗風情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第十二課客家擂茶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71CFEA70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</w:p>
          <w:p w14:paraId="5061BF46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活動三：識字與寫字活動四：說話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</w:p>
        </w:tc>
        <w:tc>
          <w:tcPr>
            <w:tcW w:w="1985" w:type="dxa"/>
          </w:tcPr>
          <w:p w14:paraId="50F3D28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3.能利用本課句型來造句。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4.能了解客家擂茶的由來與它在客家社會中的地位。</w:t>
            </w:r>
          </w:p>
        </w:tc>
        <w:tc>
          <w:tcPr>
            <w:tcW w:w="1559" w:type="dxa"/>
          </w:tcPr>
          <w:p w14:paraId="34E110D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394FC2A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1-2-4</w:t>
              </w:r>
            </w:smartTag>
          </w:p>
          <w:p w14:paraId="43EA48A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1-2-5</w:t>
              </w:r>
            </w:smartTag>
          </w:p>
          <w:p w14:paraId="0DF1B79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0D1CC09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3147B0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3C09B2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580D47" w:rsidRPr="00B9091D" w14:paraId="4BFEDEB8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F9F0A66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735ED646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2209" w:type="dxa"/>
          </w:tcPr>
          <w:p w14:paraId="184F38D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6-2-7</w:t>
            </w:r>
          </w:p>
        </w:tc>
        <w:tc>
          <w:tcPr>
            <w:tcW w:w="2247" w:type="dxa"/>
          </w:tcPr>
          <w:p w14:paraId="32452C76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第肆單元民俗風情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第十三課秋千上的婚禮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22C76ADC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</w:p>
          <w:p w14:paraId="575B320B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活動三：識字與寫字活動四：說話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609BABB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3.能利用本課句型來造句。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4.能了解魯凱族婚禮所傳達的愛家、互助精神。</w:t>
            </w:r>
          </w:p>
        </w:tc>
        <w:tc>
          <w:tcPr>
            <w:tcW w:w="1559" w:type="dxa"/>
          </w:tcPr>
          <w:p w14:paraId="4F17252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45FA3B2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2BBC91D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7C3418A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1-2-3</w:t>
              </w:r>
            </w:smartTag>
          </w:p>
          <w:p w14:paraId="75A1E0C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E39421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5A8E8FC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蒐集資料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580D47" w:rsidRPr="00B9091D" w14:paraId="0BA7B959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BB30426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6DB2EE55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2209" w:type="dxa"/>
          </w:tcPr>
          <w:p w14:paraId="046E2C7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6-2-7</w:t>
            </w:r>
          </w:p>
        </w:tc>
        <w:tc>
          <w:tcPr>
            <w:tcW w:w="2247" w:type="dxa"/>
          </w:tcPr>
          <w:p w14:paraId="11AD89C2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第肆單元民俗風情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第十四課小鎮風情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="00206A0E"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498AA2DB" w14:textId="77777777" w:rsidR="00206A0E" w:rsidRDefault="00206A0E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</w:p>
          <w:p w14:paraId="66967B0E" w14:textId="77777777" w:rsidR="00580D47" w:rsidRPr="00580D47" w:rsidRDefault="00206A0E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活動三：識字與寫字活動四：說話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35FBBD9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3.能利用本課句型來造句。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4.能欣賞以詩歌描寫地方文物古蹟的寫作技巧。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5.認識臺灣的古蹟和民俗文物，進而培養愛家、愛鄉的情操。</w:t>
            </w:r>
          </w:p>
        </w:tc>
        <w:tc>
          <w:tcPr>
            <w:tcW w:w="1559" w:type="dxa"/>
          </w:tcPr>
          <w:p w14:paraId="15A4830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63444A9C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</w:p>
          <w:p w14:paraId="4DEF280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6AE04B5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9B759E4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A00617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小組互動表現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資料蒐集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580D47" w:rsidRPr="00B9091D" w14:paraId="62A51389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C7E37C4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512E2907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2209" w:type="dxa"/>
          </w:tcPr>
          <w:p w14:paraId="72E8CEAD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4-2-2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5-2-6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5-2-7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</w:p>
          <w:p w14:paraId="684DBA9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6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6-2-6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-1</w:t>
            </w:r>
          </w:p>
        </w:tc>
        <w:tc>
          <w:tcPr>
            <w:tcW w:w="2247" w:type="dxa"/>
          </w:tcPr>
          <w:p w14:paraId="08FBCA29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第肆單元民俗風情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統整活動四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活動一：說話指導──看照片說故事</w:t>
            </w:r>
          </w:p>
          <w:p w14:paraId="3E874D2D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活動二：認識句子──表達原因和結果的句子</w:t>
            </w:r>
          </w:p>
          <w:p w14:paraId="67A89FB8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活動三：應用工具書</w:t>
            </w:r>
          </w:p>
        </w:tc>
        <w:tc>
          <w:tcPr>
            <w:tcW w:w="1985" w:type="dxa"/>
          </w:tcPr>
          <w:p w14:paraId="4B045705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1.能了解說一段有意義且連貫的話，所要注意的事項。</w:t>
            </w:r>
          </w:p>
          <w:p w14:paraId="008B3A5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2.認識因果句。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3.學會因果句的表現形式。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4.能正確的寫出完整的因果句。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5.認識工具書。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6.了解工具書的好處。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7.學會運用工具書。</w:t>
            </w:r>
          </w:p>
        </w:tc>
        <w:tc>
          <w:tcPr>
            <w:tcW w:w="1559" w:type="dxa"/>
          </w:tcPr>
          <w:p w14:paraId="784A58DF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57405C7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  <w:p w14:paraId="5B285DE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36A75FD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4-2-1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E150E7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8D947D2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580D47" w:rsidRPr="00B9091D" w14:paraId="5B09F26B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1EB5D36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6D63D6C7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2209" w:type="dxa"/>
          </w:tcPr>
          <w:p w14:paraId="2A337B5E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t>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5-2-14-5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247" w:type="dxa"/>
          </w:tcPr>
          <w:p w14:paraId="14108E5B" w14:textId="77777777" w:rsidR="00206A0E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閱讀樂園二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不一樣的年俗</w:t>
            </w:r>
            <w:r w:rsidRPr="00580D47">
              <w:rPr>
                <w:rFonts w:ascii="標楷體" w:eastAsia="標楷體" w:hAnsi="標楷體"/>
                <w:szCs w:val="24"/>
              </w:rPr>
              <w:br/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5A31FE4B" w14:textId="77777777" w:rsidR="00580D47" w:rsidRPr="00580D47" w:rsidRDefault="00580D47" w:rsidP="00206A0E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活動三：說話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活動四：寫作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</w:r>
          </w:p>
        </w:tc>
        <w:tc>
          <w:tcPr>
            <w:tcW w:w="1985" w:type="dxa"/>
          </w:tcPr>
          <w:p w14:paraId="4AF556C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1.能透過問題的討論，了解各國年俗。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2.能從標題、文字框的設計，覺察說明文的特色。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3.能利用雙向表格整理訊息。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4.能根據表格內容，比較訊息的異同。</w:t>
            </w:r>
          </w:p>
        </w:tc>
        <w:tc>
          <w:tcPr>
            <w:tcW w:w="1559" w:type="dxa"/>
          </w:tcPr>
          <w:p w14:paraId="410F718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08832256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  <w:p w14:paraId="29C8EC00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4-2-5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C127CAA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C45563C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口頭討論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580D47" w:rsidRPr="00B9091D" w14:paraId="71ED7921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7A5DCAC" w14:textId="77777777" w:rsidR="00580D47" w:rsidRPr="00B9091D" w:rsidRDefault="00580D47" w:rsidP="00360D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210F783F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984C07B" w14:textId="77777777" w:rsidR="00580D47" w:rsidRPr="00B9091D" w:rsidRDefault="00580D47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2209" w:type="dxa"/>
          </w:tcPr>
          <w:p w14:paraId="24D92659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3-2-4-1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4-2-3-2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4-2-5-1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5-2-3-1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6-2-7</w:t>
            </w:r>
          </w:p>
        </w:tc>
        <w:tc>
          <w:tcPr>
            <w:tcW w:w="2247" w:type="dxa"/>
          </w:tcPr>
          <w:p w14:paraId="39A0DAE1" w14:textId="77777777" w:rsidR="00580D47" w:rsidRPr="00580D47" w:rsidRDefault="00580D47" w:rsidP="002D00F8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總複習</w:t>
            </w:r>
            <w:r w:rsidR="002D00F8" w:rsidRPr="00580D47">
              <w:rPr>
                <w:rFonts w:ascii="標楷體" w:eastAsia="標楷體" w:hAnsi="標楷體" w:hint="eastAsia"/>
                <w:bCs/>
                <w:snapToGrid w:val="0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AF9CC9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1.能了解全冊各類文體的特色要點及異同。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2.能了解各課句型，活用句型於文章中。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3.能利用「結構圖」整理所閱讀過的課文或文章。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4.複習全冊學過的字詞，並針對特別需要注意的字詞加以反覆練習。</w:t>
            </w:r>
          </w:p>
        </w:tc>
        <w:tc>
          <w:tcPr>
            <w:tcW w:w="1559" w:type="dxa"/>
          </w:tcPr>
          <w:p w14:paraId="0C29C6EC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39C1031B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  <w:p w14:paraId="3CA10591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085F4E97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580D47">
                <w:rPr>
                  <w:rFonts w:ascii="標楷體" w:eastAsia="標楷體" w:hAnsi="標楷體" w:hint="eastAsia"/>
                  <w:bCs/>
                  <w:szCs w:val="24"/>
                </w:rPr>
                <w:t>4-2-1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B56B233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7FF22F8" w14:textId="77777777" w:rsidR="00580D47" w:rsidRPr="00580D47" w:rsidRDefault="00580D47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80D47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580D47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</w:tbl>
    <w:p w14:paraId="3E4CDC8D" w14:textId="77777777" w:rsidR="003C1138" w:rsidRPr="00B9091D" w:rsidRDefault="003C1138">
      <w:pPr>
        <w:rPr>
          <w:rFonts w:ascii="標楷體" w:eastAsia="標楷體" w:hAnsi="標楷體"/>
          <w:szCs w:val="24"/>
        </w:rPr>
      </w:pPr>
    </w:p>
    <w:p w14:paraId="25B5E6EA" w14:textId="77777777" w:rsidR="003C1138" w:rsidRPr="00B9091D" w:rsidRDefault="003C1138">
      <w:pPr>
        <w:rPr>
          <w:rFonts w:ascii="標楷體" w:eastAsia="標楷體" w:hAnsi="標楷體"/>
          <w:szCs w:val="24"/>
        </w:rPr>
      </w:pPr>
      <w:r w:rsidRPr="00B9091D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067"/>
        <w:gridCol w:w="2389"/>
        <w:gridCol w:w="1985"/>
        <w:gridCol w:w="1559"/>
        <w:gridCol w:w="568"/>
        <w:gridCol w:w="1011"/>
        <w:gridCol w:w="13"/>
      </w:tblGrid>
      <w:tr w:rsidR="003C1138" w:rsidRPr="00B9091D" w14:paraId="5AD69E81" w14:textId="77777777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E6862BE" w14:textId="77777777" w:rsidR="003C1138" w:rsidRPr="00B9091D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5C4D3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15A0F4A8" w14:textId="77777777" w:rsidR="003C1138" w:rsidRPr="00B9091D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B9091D" w14:paraId="68861901" w14:textId="77777777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768BB405" w14:textId="77777777" w:rsidR="003C1138" w:rsidRPr="00B9091D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B9091D" w14:paraId="14437109" w14:textId="77777777" w:rsidTr="00360D7A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B7A187F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1.能欣賞並朗讀課文或文學作品，感受課文之美。</w:t>
            </w:r>
          </w:p>
          <w:p w14:paraId="160AB7E0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2.能用完整的語句表達情感與想法。</w:t>
            </w:r>
          </w:p>
          <w:p w14:paraId="343CCA0B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3.配合識字教學，用正確的硬筆字寫作業。</w:t>
            </w:r>
          </w:p>
          <w:p w14:paraId="1B1FCE48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4.能掌握詩歌的基本閱讀技巧，流利朗讀課文。</w:t>
            </w:r>
          </w:p>
          <w:p w14:paraId="2E39622B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5.能和同學分享閱讀課文的心得。</w:t>
            </w:r>
          </w:p>
          <w:p w14:paraId="6A77E66F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6.能讀懂課文內容，了解課文大意。</w:t>
            </w:r>
          </w:p>
          <w:p w14:paraId="14D00FDC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7.能從閱讀的課文中，培養分析歸納文章結構的能力。</w:t>
            </w:r>
          </w:p>
          <w:p w14:paraId="0CFD351B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8.能從課文結構圖中，培養歸納課文重點的能力。</w:t>
            </w:r>
          </w:p>
          <w:p w14:paraId="68EAF98A" w14:textId="77777777" w:rsidR="00941FDD" w:rsidRPr="00414579" w:rsidRDefault="00941FDD" w:rsidP="00941FDD">
            <w:pPr>
              <w:pStyle w:val="af6"/>
              <w:adjustRightInd w:val="0"/>
              <w:snapToGrid w:val="0"/>
              <w:ind w:leftChars="50" w:left="120"/>
              <w:rPr>
                <w:rFonts w:ascii="標楷體" w:eastAsia="標楷體" w:hAnsi="標楷體"/>
                <w:snapToGrid w:val="0"/>
                <w:kern w:val="0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9.能從各種文體的課文中了解文體的特點與異同。</w:t>
            </w:r>
          </w:p>
          <w:p w14:paraId="19740DD5" w14:textId="77777777" w:rsidR="003C1138" w:rsidRPr="00941FDD" w:rsidRDefault="00941FDD" w:rsidP="00941FDD">
            <w:pPr>
              <w:pStyle w:val="af6"/>
              <w:adjustRightInd w:val="0"/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414579">
              <w:rPr>
                <w:rFonts w:ascii="標楷體" w:eastAsia="標楷體" w:hAnsi="標楷體" w:hint="eastAsia"/>
                <w:snapToGrid w:val="0"/>
                <w:kern w:val="0"/>
              </w:rPr>
              <w:t>10.能分辨、欣賞並運用課文中的修辭。</w:t>
            </w:r>
          </w:p>
        </w:tc>
      </w:tr>
      <w:tr w:rsidR="003C1138" w:rsidRPr="00B9091D" w14:paraId="06613217" w14:textId="77777777" w:rsidTr="00360D7A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5412C6" w14:textId="77777777" w:rsidR="003C1138" w:rsidRPr="00B9091D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B9091D" w14:paraId="4F44BE23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59CB4F15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67A5B158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067" w:type="dxa"/>
            <w:tcBorders>
              <w:top w:val="thinThickLargeGap" w:sz="8" w:space="0" w:color="auto"/>
            </w:tcBorders>
            <w:vAlign w:val="center"/>
          </w:tcPr>
          <w:p w14:paraId="5A915934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389" w:type="dxa"/>
            <w:tcBorders>
              <w:top w:val="thinThickLargeGap" w:sz="8" w:space="0" w:color="auto"/>
            </w:tcBorders>
            <w:vAlign w:val="center"/>
          </w:tcPr>
          <w:p w14:paraId="151810BC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5746C4E7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50FCAC22" w14:textId="77777777" w:rsidR="003C1138" w:rsidRPr="00B9091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08646281" w14:textId="77777777" w:rsidR="003C1138" w:rsidRPr="00B9091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0E23B3A7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AAFB768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121BCAEE" w14:textId="77777777"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941FDD" w:rsidRPr="00641C9F" w14:paraId="748F485F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B3F2EF7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61F982EF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067" w:type="dxa"/>
          </w:tcPr>
          <w:p w14:paraId="3C20F66C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2-2-2-4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6-2-5-1</w:t>
            </w:r>
          </w:p>
        </w:tc>
        <w:tc>
          <w:tcPr>
            <w:tcW w:w="2389" w:type="dxa"/>
          </w:tcPr>
          <w:p w14:paraId="579A60C7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第壹單元人物故事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第一課聖桑和動物狂歡節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587FA07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3.能用恰當的情感和語氣朗讀詩歌，體會詩歌的韻律。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4.能領會詩中運用擬人法的趣味。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5.能體會詩中與動物一起狂歡的歡樂氣氛。</w:t>
            </w:r>
          </w:p>
        </w:tc>
        <w:tc>
          <w:tcPr>
            <w:tcW w:w="1559" w:type="dxa"/>
          </w:tcPr>
          <w:p w14:paraId="333AC2F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7056C5F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3-2-7</w:t>
              </w:r>
            </w:smartTag>
          </w:p>
          <w:p w14:paraId="4BF46F3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7B5B618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BB95BF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10B2B7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念唱練習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941FDD" w:rsidRPr="00641C9F" w14:paraId="308FC6CB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7D8640A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0382B378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2067" w:type="dxa"/>
          </w:tcPr>
          <w:p w14:paraId="482BC24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5-2-10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6-2-5-1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</w:p>
        </w:tc>
        <w:tc>
          <w:tcPr>
            <w:tcW w:w="2389" w:type="dxa"/>
          </w:tcPr>
          <w:p w14:paraId="51C92D21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第壹單元人物故事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第二課發現微生物的人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2DD5373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3.能運用本課的句型來造句。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4.能理解本課大意，並根據文章大意製作人物簡表。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5.培養科學學習興趣及主動研究精神。</w:t>
            </w:r>
          </w:p>
        </w:tc>
        <w:tc>
          <w:tcPr>
            <w:tcW w:w="1559" w:type="dxa"/>
          </w:tcPr>
          <w:p w14:paraId="67B2EB0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55EE528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  <w:p w14:paraId="32E1556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996C92F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8B0C55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平時上課表現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同儕互評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遊戲評量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</w:p>
        </w:tc>
      </w:tr>
      <w:tr w:rsidR="00941FDD" w:rsidRPr="00641C9F" w14:paraId="2C79CDAA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6CA1D1C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62CB79F6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2067" w:type="dxa"/>
          </w:tcPr>
          <w:p w14:paraId="3312B47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6-2-5-1</w:t>
            </w:r>
          </w:p>
        </w:tc>
        <w:tc>
          <w:tcPr>
            <w:tcW w:w="2389" w:type="dxa"/>
          </w:tcPr>
          <w:p w14:paraId="6FA170B3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第壹單元人物故事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第三課小小願望能實現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1F6D637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 xml:space="preserve">3.學習自述的寫作技巧。 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4.能利用本課句型，練習照樣造句或照樣寫短語。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5.能了解沈芯菱刻苦自勵、努力助人的過程。</w:t>
            </w:r>
          </w:p>
        </w:tc>
        <w:tc>
          <w:tcPr>
            <w:tcW w:w="1559" w:type="dxa"/>
          </w:tcPr>
          <w:p w14:paraId="428D770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481BA36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75977A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E50CA9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報告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941FDD" w:rsidRPr="00641C9F" w14:paraId="49016157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D3CA7F" w14:textId="77777777" w:rsidR="00941FDD" w:rsidRPr="00B9091D" w:rsidRDefault="00941FDD" w:rsidP="00360D7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730C5EDF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2067" w:type="dxa"/>
          </w:tcPr>
          <w:p w14:paraId="3CA0911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3-2-1-4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</w:p>
        </w:tc>
        <w:tc>
          <w:tcPr>
            <w:tcW w:w="2389" w:type="dxa"/>
          </w:tcPr>
          <w:p w14:paraId="76E9FCFC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第壹單元人物故事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第四課用膝蓋跳舞的女孩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099B382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3.能熟悉本課句型，練習照樣造句或照樣寫短語。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4.能學習本課運用並列句的寫作方式。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5.能培養樂觀面對困難的態度。</w:t>
            </w:r>
          </w:p>
        </w:tc>
        <w:tc>
          <w:tcPr>
            <w:tcW w:w="1559" w:type="dxa"/>
          </w:tcPr>
          <w:p w14:paraId="22C5D32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1A429F1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08DD1A7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54DA93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F61763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平時上課表現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941FDD" w:rsidRPr="00641C9F" w14:paraId="718C1C87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5003161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037329DD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2067" w:type="dxa"/>
          </w:tcPr>
          <w:p w14:paraId="7419ABA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t>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389" w:type="dxa"/>
          </w:tcPr>
          <w:p w14:paraId="17DBBBA8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第壹單元人物故事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統整活動一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活動一：認識標點符號──間隔號、破折號</w:t>
            </w:r>
          </w:p>
          <w:p w14:paraId="63BACB4F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活動二：寫作指導──句子擴寫</w:t>
            </w:r>
          </w:p>
          <w:p w14:paraId="10168725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活動三：閱讀指導──怎樣閱讀報紙</w:t>
            </w:r>
          </w:p>
        </w:tc>
        <w:tc>
          <w:tcPr>
            <w:tcW w:w="1985" w:type="dxa"/>
          </w:tcPr>
          <w:p w14:paraId="4B4B4A1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1.讓兒童認識間隔號與破折號的用法。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2.讓兒童了解句子擴寫的要領。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3.讓兒童認識報紙各部分的功能，以及學習讀報的要領。</w:t>
            </w:r>
          </w:p>
        </w:tc>
        <w:tc>
          <w:tcPr>
            <w:tcW w:w="1559" w:type="dxa"/>
          </w:tcPr>
          <w:p w14:paraId="22654DC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2365E92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17AEE59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2BAAE34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5DE7D6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37CB08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941FDD" w:rsidRPr="00641C9F" w14:paraId="5295705F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72F54D1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5DD58D72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2067" w:type="dxa"/>
          </w:tcPr>
          <w:p w14:paraId="64A03F1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5-2-8-2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6-2-10-1</w:t>
            </w:r>
          </w:p>
        </w:tc>
        <w:tc>
          <w:tcPr>
            <w:tcW w:w="2389" w:type="dxa"/>
          </w:tcPr>
          <w:p w14:paraId="72A1CFD7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第貳單元有你真好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第五課一件外套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44AF4D9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 xml:space="preserve">2.學會本課生字、新詞，並寫出正確的筆畫。 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3.能利用本課句型，練習照樣造句。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4.能夠體會文中姐弟互相照顧的親情。</w:t>
            </w:r>
          </w:p>
        </w:tc>
        <w:tc>
          <w:tcPr>
            <w:tcW w:w="1559" w:type="dxa"/>
          </w:tcPr>
          <w:p w14:paraId="143F5AD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5D8DAA0C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2-2-4</w:t>
              </w:r>
            </w:smartTag>
          </w:p>
          <w:p w14:paraId="1EC17F6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0042561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3-2-4</w:t>
            </w:r>
          </w:p>
          <w:p w14:paraId="0BEE3E0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4-2-3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DCE3B7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BCBC01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平時上課表現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同儕互評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</w:p>
        </w:tc>
      </w:tr>
      <w:tr w:rsidR="00941FDD" w:rsidRPr="00641C9F" w14:paraId="73D571EC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A04DEED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37E911F3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2067" w:type="dxa"/>
          </w:tcPr>
          <w:p w14:paraId="036267A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2-2-2-4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</w:p>
        </w:tc>
        <w:tc>
          <w:tcPr>
            <w:tcW w:w="2389" w:type="dxa"/>
          </w:tcPr>
          <w:p w14:paraId="71302DDD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第貳單元有你真好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第六課風雨交加的夜晚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605C653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3.能利用本課句型，練習照樣造句或照樣寫短語。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4.學習運用具體事物描寫心情的技巧。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5.培養感恩的態度與互助的精神。</w:t>
            </w:r>
          </w:p>
        </w:tc>
        <w:tc>
          <w:tcPr>
            <w:tcW w:w="1559" w:type="dxa"/>
          </w:tcPr>
          <w:p w14:paraId="53A367B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3ECE999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6E6317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80430E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小組互動表現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同儕互評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941FDD" w:rsidRPr="00641C9F" w14:paraId="242991BB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E8060AC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7E097CB9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2067" w:type="dxa"/>
          </w:tcPr>
          <w:p w14:paraId="4D02C80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</w:p>
        </w:tc>
        <w:tc>
          <w:tcPr>
            <w:tcW w:w="2389" w:type="dxa"/>
          </w:tcPr>
          <w:p w14:paraId="7EC0BA70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第貳單元有你真好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第七課謝謝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42BD4B3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3.能利用本課語詞或語句，練習照樣造句。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4.能體會詩中大自然間相互依存、合作的關係。</w:t>
            </w:r>
          </w:p>
        </w:tc>
        <w:tc>
          <w:tcPr>
            <w:tcW w:w="1559" w:type="dxa"/>
          </w:tcPr>
          <w:p w14:paraId="72FBE9A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45408A7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580D7B9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184BCAD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  <w:p w14:paraId="2EB26D2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E126E7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424003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念唱練習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941FDD" w:rsidRPr="00641C9F" w14:paraId="19E13D53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9C872B2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49E5069B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2067" w:type="dxa"/>
          </w:tcPr>
          <w:p w14:paraId="723B5062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5-2-1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</w:p>
        </w:tc>
        <w:tc>
          <w:tcPr>
            <w:tcW w:w="2389" w:type="dxa"/>
          </w:tcPr>
          <w:p w14:paraId="6887A4E7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第貳單元有你真好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統整活動二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活動一：認識句子──表達並列關係的句子</w:t>
            </w:r>
          </w:p>
          <w:p w14:paraId="36CE21F0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活動二：寫作指導──句子縮寫</w:t>
            </w:r>
          </w:p>
        </w:tc>
        <w:tc>
          <w:tcPr>
            <w:tcW w:w="1985" w:type="dxa"/>
          </w:tcPr>
          <w:p w14:paraId="1CF8BCDF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1.讓兒童認識「並列關係」的句子。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2.培養兒童把握句子重點，縮寫句子的能力。</w:t>
            </w:r>
          </w:p>
        </w:tc>
        <w:tc>
          <w:tcPr>
            <w:tcW w:w="1559" w:type="dxa"/>
          </w:tcPr>
          <w:p w14:paraId="0D7271D5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7A85C26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787FFB4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0D8ABFC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34ADBD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平時上課表現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</w:p>
        </w:tc>
      </w:tr>
      <w:tr w:rsidR="00941FDD" w:rsidRPr="00641C9F" w14:paraId="4D87A715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0FA47D4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4CA29670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2067" w:type="dxa"/>
          </w:tcPr>
          <w:p w14:paraId="14721B6F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t>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</w:p>
        </w:tc>
        <w:tc>
          <w:tcPr>
            <w:tcW w:w="2389" w:type="dxa"/>
          </w:tcPr>
          <w:p w14:paraId="78933581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閱讀樂園一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謝謝土地公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活動三：說話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活動四：寫作</w:t>
            </w:r>
          </w:p>
        </w:tc>
        <w:tc>
          <w:tcPr>
            <w:tcW w:w="1985" w:type="dxa"/>
          </w:tcPr>
          <w:p w14:paraId="4278A14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1.能了解幫助別人的人，就是別人的土地公公。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2.能覺察作者的敘寫方式與表達的技巧。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3.能根據題意，找到課文重點。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4.能對照主題摘取重點。</w:t>
            </w:r>
          </w:p>
        </w:tc>
        <w:tc>
          <w:tcPr>
            <w:tcW w:w="1559" w:type="dxa"/>
          </w:tcPr>
          <w:p w14:paraId="28D1088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7640D8B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30C5DA3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1-2-2</w:t>
              </w:r>
            </w:smartTag>
          </w:p>
          <w:p w14:paraId="31522B3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385049F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B31C3D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F341EA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口頭討論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941FDD" w:rsidRPr="00641C9F" w14:paraId="2F82F7DC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821AAFE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6EA9AE5C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2067" w:type="dxa"/>
          </w:tcPr>
          <w:p w14:paraId="7E92E25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4-2-5-2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</w:p>
        </w:tc>
        <w:tc>
          <w:tcPr>
            <w:tcW w:w="2389" w:type="dxa"/>
          </w:tcPr>
          <w:p w14:paraId="6401815D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第參單元漫遊書世界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第八課性急的農夫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28CCA65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3.能用適當的語氣朗讀詩歌，表現出韻律感。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4.能利用本課詩句，練習照樣寫句子。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5.能領會詩中人物的性情與故事寓意。</w:t>
            </w:r>
          </w:p>
        </w:tc>
        <w:tc>
          <w:tcPr>
            <w:tcW w:w="1559" w:type="dxa"/>
          </w:tcPr>
          <w:p w14:paraId="4E159A5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2DCDD8F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2-2-5</w:t>
              </w:r>
            </w:smartTag>
          </w:p>
          <w:p w14:paraId="4D083BE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  <w:p w14:paraId="4FEF59D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2C56AB8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3FE4D4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DE684D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資料蒐集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941FDD" w:rsidRPr="00641C9F" w14:paraId="3EF3795A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E6B7EE6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0CF01E71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72CC8334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AD25DE6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2067" w:type="dxa"/>
          </w:tcPr>
          <w:p w14:paraId="63690BB5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4-2-5-3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6-2-1-3</w:t>
            </w:r>
          </w:p>
        </w:tc>
        <w:tc>
          <w:tcPr>
            <w:tcW w:w="2389" w:type="dxa"/>
          </w:tcPr>
          <w:p w14:paraId="4FF2FFB6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第參單元漫遊書世界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第九課猴子的數學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3848C49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3.能利用本課句型來造句。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4.能學習創作，改寫本課故事內容。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5.能領會課文中猴爺與猴子溝通的說話藝術與技巧。</w:t>
            </w:r>
          </w:p>
        </w:tc>
        <w:tc>
          <w:tcPr>
            <w:tcW w:w="1559" w:type="dxa"/>
          </w:tcPr>
          <w:p w14:paraId="5AAB3FD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76BC99D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  <w:p w14:paraId="3C6656D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D1E8DFC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839DD8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參與度評量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遊戲評量</w:t>
            </w:r>
          </w:p>
        </w:tc>
      </w:tr>
      <w:tr w:rsidR="00941FDD" w:rsidRPr="00641C9F" w14:paraId="6668E5CC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D834338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4FB686CC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2067" w:type="dxa"/>
          </w:tcPr>
          <w:p w14:paraId="285E169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3-2-2-5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6-2-2-1</w:t>
            </w:r>
          </w:p>
        </w:tc>
        <w:tc>
          <w:tcPr>
            <w:tcW w:w="2389" w:type="dxa"/>
          </w:tcPr>
          <w:p w14:paraId="3C94F6C5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第參單元漫遊書世界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第十課笨鵝阿皮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39CBB69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3.能利用本課句型或語詞，練習造句。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4.能仿照課文的寫作形式，練習接寫故事。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5.能了解唯有透過實際閱讀書本，才能擁有知識的道理。</w:t>
            </w:r>
          </w:p>
        </w:tc>
        <w:tc>
          <w:tcPr>
            <w:tcW w:w="1559" w:type="dxa"/>
          </w:tcPr>
          <w:p w14:paraId="57287C3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4732677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3B8AC2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EB23A0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平時上課表現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遊戲評量</w:t>
            </w:r>
          </w:p>
        </w:tc>
      </w:tr>
      <w:tr w:rsidR="00941FDD" w:rsidRPr="00B9091D" w14:paraId="115CEBCC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144B958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248756F0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2067" w:type="dxa"/>
          </w:tcPr>
          <w:p w14:paraId="771EF33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6-2-1-3</w:t>
            </w:r>
          </w:p>
        </w:tc>
        <w:tc>
          <w:tcPr>
            <w:tcW w:w="2389" w:type="dxa"/>
          </w:tcPr>
          <w:p w14:paraId="7965E131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第參單元漫遊書世界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第十一課飛行員和小王子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547D0F02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3.能運用本課句型或語詞來造句。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4.能運用想像力，進行看圖寫作。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5.能欣賞文中幽默有趣的對談及豐富的想像力。</w:t>
            </w:r>
          </w:p>
        </w:tc>
        <w:tc>
          <w:tcPr>
            <w:tcW w:w="1559" w:type="dxa"/>
          </w:tcPr>
          <w:p w14:paraId="5CB5A37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3F4C904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7747C64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178EDE3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4-2-1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EEF11C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48A1BE5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小組互動表現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941FDD" w:rsidRPr="00B9091D" w14:paraId="60BB7744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4CEAF27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78222DED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2067" w:type="dxa"/>
          </w:tcPr>
          <w:p w14:paraId="5248D73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5-2-7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t>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5-2-13-1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389" w:type="dxa"/>
          </w:tcPr>
          <w:p w14:paraId="4F75CF45" w14:textId="77777777" w:rsidR="00941FDD" w:rsidRPr="00641C9F" w:rsidRDefault="00941FDD" w:rsidP="00941FDD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第參單元漫遊書世界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統整活動三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活動一：寫作指導──認識成語</w:t>
            </w:r>
          </w:p>
          <w:p w14:paraId="759D65ED" w14:textId="77777777" w:rsidR="00941FDD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活動二：認識標點符號──分號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活動三：段落指導──整理段落大意</w:t>
            </w:r>
          </w:p>
        </w:tc>
        <w:tc>
          <w:tcPr>
            <w:tcW w:w="1985" w:type="dxa"/>
          </w:tcPr>
          <w:p w14:paraId="325C297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1.認識成語的由來與使用原則。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2.能理解課文中所列舉的成語之含意。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3.認識分號的意義和作用。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4.透過對分號的認識，加強對文章文意及文句結構的理解。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5.能在寫作或造句時正確使用分號。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6.認識整理段落大意的目的與功用。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7.能整理段落大意。</w:t>
            </w:r>
          </w:p>
        </w:tc>
        <w:tc>
          <w:tcPr>
            <w:tcW w:w="1559" w:type="dxa"/>
          </w:tcPr>
          <w:p w14:paraId="14AF7128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2994C47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2-2-1</w:t>
              </w:r>
            </w:smartTag>
          </w:p>
          <w:p w14:paraId="4B4257F5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B35317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2B7657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態度評量</w:t>
            </w:r>
          </w:p>
        </w:tc>
      </w:tr>
      <w:tr w:rsidR="00941FDD" w:rsidRPr="00B9091D" w14:paraId="042F2A8C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2DB5608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03801AB8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2067" w:type="dxa"/>
          </w:tcPr>
          <w:p w14:paraId="648DC5F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5-2-10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</w:p>
        </w:tc>
        <w:tc>
          <w:tcPr>
            <w:tcW w:w="2389" w:type="dxa"/>
          </w:tcPr>
          <w:p w14:paraId="2DF01BED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第肆單元生活智慧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第十二課聰明的公寓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6F6C175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3.能利用本課句型來造句。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4.能培養環境保護的態度與解決問題的能力。</w:t>
            </w:r>
          </w:p>
        </w:tc>
        <w:tc>
          <w:tcPr>
            <w:tcW w:w="1559" w:type="dxa"/>
          </w:tcPr>
          <w:p w14:paraId="20C8EA1C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56C9E4F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A6121A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B54182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遊戲評量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941FDD" w:rsidRPr="00B9091D" w14:paraId="42022F74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07FEDF1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66D7E90D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2067" w:type="dxa"/>
          </w:tcPr>
          <w:p w14:paraId="041481E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3-2-3-5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3-2-4-3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4-2-3-3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4-2-5-1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6-2-6-1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6-2-10-1</w:t>
            </w:r>
          </w:p>
        </w:tc>
        <w:tc>
          <w:tcPr>
            <w:tcW w:w="2389" w:type="dxa"/>
          </w:tcPr>
          <w:p w14:paraId="21C816CB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第肆單元生活智慧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第十三課曹沖秤大象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141F331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3.能利用本課的句型來造句。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4.能培養運用智慧，解決問題的能力。</w:t>
            </w:r>
          </w:p>
        </w:tc>
        <w:tc>
          <w:tcPr>
            <w:tcW w:w="1559" w:type="dxa"/>
          </w:tcPr>
          <w:p w14:paraId="0BF83F9F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4DAD5BB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EA3D0E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D92C0F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蒐集資料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941FDD" w:rsidRPr="00B9091D" w14:paraId="64E40877" w14:textId="77777777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8E35FE9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75E367A0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2067" w:type="dxa"/>
          </w:tcPr>
          <w:p w14:paraId="300B5A3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1-2-2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6-2-1-2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</w:p>
        </w:tc>
        <w:tc>
          <w:tcPr>
            <w:tcW w:w="2389" w:type="dxa"/>
          </w:tcPr>
          <w:p w14:paraId="3E91AC67" w14:textId="77777777" w:rsidR="00941FDD" w:rsidRPr="00641C9F" w:rsidRDefault="00941FDD" w:rsidP="00504C0C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第肆單元生活智慧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第十四課鴨子農夫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活動三：識字與寫字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活動四：說話。</w:t>
            </w:r>
            <w:r w:rsidR="00641C9F"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活動五：寫作</w:t>
            </w:r>
          </w:p>
        </w:tc>
        <w:tc>
          <w:tcPr>
            <w:tcW w:w="1985" w:type="dxa"/>
          </w:tcPr>
          <w:p w14:paraId="758FC7E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1.能利用注音符號拼讀課文。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2.學會本課生字、新詞，並寫出正確的筆畫。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3.能利用本課的句型來造句。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4.認識問答方式的記敘文寫作技巧。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5.培養環境保護、維持自然生態平衡的生活智慧。</w:t>
            </w:r>
          </w:p>
        </w:tc>
        <w:tc>
          <w:tcPr>
            <w:tcW w:w="1559" w:type="dxa"/>
          </w:tcPr>
          <w:p w14:paraId="27F3E22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5236A1F1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</w:p>
          <w:p w14:paraId="14EF7CDC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4-2-4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295C363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675810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小組互動表現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資料蒐集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941FDD" w:rsidRPr="00B9091D" w14:paraId="118B19B9" w14:textId="77777777" w:rsidTr="00252F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B25A10A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0D9FAE04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2067" w:type="dxa"/>
          </w:tcPr>
          <w:p w14:paraId="41E3777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t>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3-2-4-1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5-2-6-1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5-2-7-1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389" w:type="dxa"/>
          </w:tcPr>
          <w:p w14:paraId="4E6AE9EB" w14:textId="77777777" w:rsidR="00641C9F" w:rsidRPr="00641C9F" w:rsidRDefault="00941FDD" w:rsidP="00641C9F">
            <w:pPr>
              <w:spacing w:line="0" w:lineRule="atLeast"/>
              <w:ind w:left="50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第肆單元生活智慧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統整活動四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活動一：說話指導──學習上臺說話</w:t>
            </w:r>
          </w:p>
          <w:p w14:paraId="769CC677" w14:textId="77777777" w:rsidR="00641C9F" w:rsidRPr="00641C9F" w:rsidRDefault="00941FDD" w:rsidP="00641C9F">
            <w:pPr>
              <w:spacing w:line="0" w:lineRule="atLeast"/>
              <w:ind w:left="50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活動二：認識標點符號──連接號</w:t>
            </w:r>
          </w:p>
          <w:p w14:paraId="7776CB39" w14:textId="77777777" w:rsidR="00941FDD" w:rsidRPr="00641C9F" w:rsidRDefault="00941FDD" w:rsidP="00641C9F">
            <w:pPr>
              <w:spacing w:line="0" w:lineRule="atLeast"/>
              <w:ind w:left="50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活動三：認識句子──表達先後順序的句子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活動四：利用圖書館查詢資料</w:t>
            </w:r>
          </w:p>
        </w:tc>
        <w:tc>
          <w:tcPr>
            <w:tcW w:w="1985" w:type="dxa"/>
          </w:tcPr>
          <w:p w14:paraId="235F3DA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1.透過上臺說話練習，養成兒童合適表達語言的能力。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2.培養兒童把握說話重點，表現良好言談的能力。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3.認識連接號的寫法及用途。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4.能在寫作時正確使用連接號。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5.認識承接關係的句型。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6.認識圖書館查詢資料的方式。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7.透過圖書館查資料的方式，練習查詢所需的資料。</w:t>
            </w:r>
          </w:p>
        </w:tc>
        <w:tc>
          <w:tcPr>
            <w:tcW w:w="1559" w:type="dxa"/>
          </w:tcPr>
          <w:p w14:paraId="17CBD69B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01F4A39F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</w:p>
          <w:p w14:paraId="2135BDC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25BEBC9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4-2-1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1568F6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0C931E0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實作評量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學習態度</w:t>
            </w:r>
          </w:p>
        </w:tc>
      </w:tr>
      <w:tr w:rsidR="00941FDD" w:rsidRPr="00B9091D" w14:paraId="292DBFCD" w14:textId="77777777" w:rsidTr="00252F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0667C4A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16BAF18F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2067" w:type="dxa"/>
          </w:tcPr>
          <w:p w14:paraId="1CD1CA2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t>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389" w:type="dxa"/>
          </w:tcPr>
          <w:p w14:paraId="3744ED6B" w14:textId="77777777" w:rsidR="00641C9F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閱讀樂園二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魔鬼沾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活動二：閱讀</w:t>
            </w:r>
          </w:p>
          <w:p w14:paraId="6A550500" w14:textId="77777777" w:rsidR="00641C9F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活動三：說話</w:t>
            </w:r>
          </w:p>
          <w:p w14:paraId="5AADB6C0" w14:textId="77777777" w:rsidR="00941FDD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活動四：寫作</w:t>
            </w:r>
          </w:p>
        </w:tc>
        <w:tc>
          <w:tcPr>
            <w:tcW w:w="1985" w:type="dxa"/>
          </w:tcPr>
          <w:p w14:paraId="5548D737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1.能透過問題的討論，了解魔鬼沾的靈感來源、設計發明的過程、生活應用的實例。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2.能從標題、圖片的設計，覺察說明文的特色。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3.能利用刪除的方式，找到重點。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4.能利用標題找尋重點。</w:t>
            </w:r>
          </w:p>
        </w:tc>
        <w:tc>
          <w:tcPr>
            <w:tcW w:w="1559" w:type="dxa"/>
          </w:tcPr>
          <w:p w14:paraId="66752F4C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38A45A0A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41F0CE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63E902D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口頭討論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  <w:tr w:rsidR="00941FDD" w:rsidRPr="00B9091D" w14:paraId="2312E778" w14:textId="77777777" w:rsidTr="00252F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B23F0D1" w14:textId="77777777" w:rsidR="00941FDD" w:rsidRPr="00B9091D" w:rsidRDefault="00941FDD" w:rsidP="00360D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4" w:type="dxa"/>
            <w:vAlign w:val="center"/>
          </w:tcPr>
          <w:p w14:paraId="0CDA577F" w14:textId="77777777" w:rsidR="00941FDD" w:rsidRPr="00B9091D" w:rsidRDefault="00941FDD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F5B673F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641C9F">
              <w:rPr>
                <w:rFonts w:ascii="標楷體" w:eastAsia="標楷體" w:hAnsi="標楷體" w:hint="eastAsia"/>
                <w:bCs/>
                <w:szCs w:val="24"/>
              </w:rPr>
              <w:t>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2-2-2-3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3-2-1-1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5-2-3-2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5-2-8-1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5-2-14-2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5-2-14-3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5-2-14-5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6-2-7-4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6-2-9-1</w:t>
            </w:r>
          </w:p>
        </w:tc>
        <w:tc>
          <w:tcPr>
            <w:tcW w:w="2389" w:type="dxa"/>
          </w:tcPr>
          <w:p w14:paraId="6094B9FF" w14:textId="77777777" w:rsidR="00641C9F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閱讀樂園二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魔鬼沾</w:t>
            </w:r>
            <w:r w:rsidRPr="00641C9F">
              <w:rPr>
                <w:rFonts w:ascii="標楷體" w:eastAsia="標楷體" w:hAnsi="標楷體"/>
                <w:szCs w:val="24"/>
              </w:rPr>
              <w:br/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活動一：聆聽</w:t>
            </w:r>
          </w:p>
          <w:p w14:paraId="44B04ADF" w14:textId="77777777" w:rsidR="00641C9F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活動二：閱讀</w:t>
            </w:r>
          </w:p>
          <w:p w14:paraId="3A3521AE" w14:textId="77777777" w:rsidR="00641C9F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活動三：說話</w:t>
            </w:r>
          </w:p>
          <w:p w14:paraId="2359F3CB" w14:textId="77777777" w:rsidR="00941FDD" w:rsidRPr="00641C9F" w:rsidRDefault="00941FDD" w:rsidP="00641C9F">
            <w:pPr>
              <w:spacing w:line="0" w:lineRule="atLeast"/>
              <w:ind w:left="50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活動四：寫作</w:t>
            </w:r>
          </w:p>
        </w:tc>
        <w:tc>
          <w:tcPr>
            <w:tcW w:w="1985" w:type="dxa"/>
          </w:tcPr>
          <w:p w14:paraId="4CEA7595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1.能透過問題的討論，了解魔鬼沾的靈感來源、設計發明的過程、生活應用的實例。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2.能從標題、圖片的設計，覺察說明文的特色。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3.能利用刪除的方式，找到重點。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4.能利用標題找尋重點。</w:t>
            </w:r>
          </w:p>
        </w:tc>
        <w:tc>
          <w:tcPr>
            <w:tcW w:w="1559" w:type="dxa"/>
          </w:tcPr>
          <w:p w14:paraId="59ADAFDE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7740B036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41C9F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7B4FC49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53F28F4" w14:textId="77777777" w:rsidR="00941FDD" w:rsidRPr="00641C9F" w:rsidRDefault="00941FDD" w:rsidP="00504C0C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41C9F">
              <w:rPr>
                <w:rFonts w:ascii="標楷體" w:eastAsia="標楷體" w:hAnsi="標楷體" w:hint="eastAsia"/>
                <w:bCs/>
                <w:szCs w:val="24"/>
              </w:rPr>
              <w:t>口頭討論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小組互動表現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習作評量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發表</w:t>
            </w:r>
            <w:r w:rsidRPr="00641C9F">
              <w:rPr>
                <w:rFonts w:ascii="標楷體" w:eastAsia="標楷體" w:hAnsi="標楷體" w:hint="eastAsia"/>
                <w:bCs/>
                <w:szCs w:val="24"/>
              </w:rPr>
              <w:br/>
              <w:t>課堂問答</w:t>
            </w:r>
          </w:p>
        </w:tc>
      </w:tr>
    </w:tbl>
    <w:p w14:paraId="27469D5E" w14:textId="77777777" w:rsidR="00713ADA" w:rsidRPr="00B9091D" w:rsidRDefault="00713ADA">
      <w:pPr>
        <w:rPr>
          <w:rFonts w:ascii="標楷體" w:eastAsia="標楷體" w:hAnsi="標楷體"/>
          <w:szCs w:val="24"/>
        </w:rPr>
      </w:pPr>
    </w:p>
    <w:sectPr w:rsidR="00713ADA" w:rsidRPr="00B9091D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54278" w14:textId="77777777" w:rsidR="005556DF" w:rsidRDefault="005556DF">
      <w:r>
        <w:separator/>
      </w:r>
    </w:p>
  </w:endnote>
  <w:endnote w:type="continuationSeparator" w:id="0">
    <w:p w14:paraId="648B2689" w14:textId="77777777" w:rsidR="005556DF" w:rsidRDefault="0055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F8F13" w14:textId="77777777" w:rsidR="005556DF" w:rsidRDefault="005556DF">
      <w:r>
        <w:separator/>
      </w:r>
    </w:p>
  </w:footnote>
  <w:footnote w:type="continuationSeparator" w:id="0">
    <w:p w14:paraId="6B5C6C7D" w14:textId="77777777" w:rsidR="005556DF" w:rsidRDefault="00555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6970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145F"/>
    <w:rsid w:val="001747A3"/>
    <w:rsid w:val="00184A86"/>
    <w:rsid w:val="00190A29"/>
    <w:rsid w:val="001F09B3"/>
    <w:rsid w:val="0020202B"/>
    <w:rsid w:val="00206A0E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0F8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60D7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37C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556DF"/>
    <w:rsid w:val="00580D47"/>
    <w:rsid w:val="00582500"/>
    <w:rsid w:val="00597838"/>
    <w:rsid w:val="005A1A81"/>
    <w:rsid w:val="005B36B8"/>
    <w:rsid w:val="005C4D34"/>
    <w:rsid w:val="005D66E8"/>
    <w:rsid w:val="005E7E79"/>
    <w:rsid w:val="005F63E2"/>
    <w:rsid w:val="005F7793"/>
    <w:rsid w:val="005F790C"/>
    <w:rsid w:val="00624758"/>
    <w:rsid w:val="006278E0"/>
    <w:rsid w:val="00630B7D"/>
    <w:rsid w:val="00641C9F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2F0D"/>
    <w:rsid w:val="00713ADA"/>
    <w:rsid w:val="007148AA"/>
    <w:rsid w:val="00722435"/>
    <w:rsid w:val="00764D3B"/>
    <w:rsid w:val="00765279"/>
    <w:rsid w:val="007851B9"/>
    <w:rsid w:val="007D5A42"/>
    <w:rsid w:val="007D79CF"/>
    <w:rsid w:val="007D7F7E"/>
    <w:rsid w:val="007E23BC"/>
    <w:rsid w:val="00803F44"/>
    <w:rsid w:val="00827128"/>
    <w:rsid w:val="00831718"/>
    <w:rsid w:val="00862A3F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41FDD"/>
    <w:rsid w:val="00953BFC"/>
    <w:rsid w:val="00960904"/>
    <w:rsid w:val="0096628B"/>
    <w:rsid w:val="00980CA4"/>
    <w:rsid w:val="009976E7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C5501"/>
    <w:rsid w:val="00AD2966"/>
    <w:rsid w:val="00AE1BA4"/>
    <w:rsid w:val="00AE2D7C"/>
    <w:rsid w:val="00AE3E76"/>
    <w:rsid w:val="00AE6050"/>
    <w:rsid w:val="00B055B3"/>
    <w:rsid w:val="00B103F8"/>
    <w:rsid w:val="00B27FF6"/>
    <w:rsid w:val="00B54DC9"/>
    <w:rsid w:val="00B559A4"/>
    <w:rsid w:val="00B57740"/>
    <w:rsid w:val="00B8479D"/>
    <w:rsid w:val="00B9091D"/>
    <w:rsid w:val="00B96615"/>
    <w:rsid w:val="00BA23D2"/>
    <w:rsid w:val="00BB4BA5"/>
    <w:rsid w:val="00BB7EC8"/>
    <w:rsid w:val="00BD381A"/>
    <w:rsid w:val="00BE23C5"/>
    <w:rsid w:val="00BE2D17"/>
    <w:rsid w:val="00C17439"/>
    <w:rsid w:val="00C34B9C"/>
    <w:rsid w:val="00C3666A"/>
    <w:rsid w:val="00C43607"/>
    <w:rsid w:val="00C4381C"/>
    <w:rsid w:val="00C44A6D"/>
    <w:rsid w:val="00C45D9D"/>
    <w:rsid w:val="00C5488B"/>
    <w:rsid w:val="00C55079"/>
    <w:rsid w:val="00C875B3"/>
    <w:rsid w:val="00CD7E99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007FF"/>
    <w:rsid w:val="00E156A0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6346A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431647EA"/>
  <w15:docId w15:val="{F3363DDA-F818-4FF4-86D5-562058D1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8008</Words>
  <Characters>5323</Characters>
  <Application>Microsoft Office Word</Application>
  <DocSecurity>0</DocSecurity>
  <Lines>44</Lines>
  <Paragraphs>26</Paragraphs>
  <ScaleCrop>false</ScaleCrop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creator>.</dc:creator>
  <cp:lastModifiedBy>q745184@kimo.com</cp:lastModifiedBy>
  <cp:revision>2</cp:revision>
  <cp:lastPrinted>2020-04-27T07:51:00Z</cp:lastPrinted>
  <dcterms:created xsi:type="dcterms:W3CDTF">2020-07-21T01:16:00Z</dcterms:created>
  <dcterms:modified xsi:type="dcterms:W3CDTF">2020-07-21T01:16:00Z</dcterms:modified>
</cp:coreProperties>
</file>