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D1" w:rsidRPr="000C4EFB" w:rsidRDefault="00213BD1" w:rsidP="00021315">
      <w:pPr>
        <w:widowControl/>
        <w:jc w:val="center"/>
        <w:rPr>
          <w:rFonts w:ascii="新細明體" w:cs="新細明體"/>
          <w:kern w:val="0"/>
          <w:szCs w:val="24"/>
        </w:rPr>
      </w:pPr>
      <w:r w:rsidRPr="000C4EFB">
        <w:rPr>
          <w:rFonts w:ascii="標楷體" w:eastAsia="標楷體" w:hAnsi="標楷體" w:cs="新細明體" w:hint="eastAsia"/>
          <w:kern w:val="0"/>
          <w:sz w:val="28"/>
          <w:szCs w:val="28"/>
        </w:rPr>
        <w:t>嘉義市國民中小學校園場所開放實施要點</w:t>
      </w:r>
    </w:p>
    <w:p w:rsidR="00213BD1" w:rsidRPr="000C4EFB" w:rsidRDefault="002B78F0" w:rsidP="00021315">
      <w:pPr>
        <w:widowControl/>
        <w:jc w:val="right"/>
        <w:rPr>
          <w:rFonts w:ascii="新細明體" w:cs="新細明體"/>
          <w:kern w:val="0"/>
          <w:szCs w:val="24"/>
        </w:rPr>
      </w:pPr>
      <w:r>
        <w:rPr>
          <w:rFonts w:ascii="新細明體" w:hAnsi="新細明體" w:cs="新細明體" w:hint="eastAsia"/>
          <w:kern w:val="0"/>
          <w:sz w:val="18"/>
          <w:szCs w:val="18"/>
        </w:rPr>
        <w:t>中華民國</w:t>
      </w:r>
      <w:r w:rsidR="006B7113">
        <w:rPr>
          <w:rFonts w:ascii="新細明體" w:hAnsi="新細明體" w:cs="新細明體" w:hint="eastAsia"/>
          <w:kern w:val="0"/>
          <w:sz w:val="18"/>
          <w:szCs w:val="18"/>
        </w:rPr>
        <w:t>107</w:t>
      </w:r>
      <w:r>
        <w:rPr>
          <w:rFonts w:ascii="新細明體" w:hAnsi="新細明體" w:cs="新細明體" w:hint="eastAsia"/>
          <w:kern w:val="0"/>
          <w:sz w:val="18"/>
          <w:szCs w:val="18"/>
        </w:rPr>
        <w:t>年</w:t>
      </w:r>
      <w:r w:rsidR="006B7113">
        <w:rPr>
          <w:rFonts w:ascii="新細明體" w:hAnsi="新細明體" w:cs="新細明體" w:hint="eastAsia"/>
          <w:kern w:val="0"/>
          <w:sz w:val="18"/>
          <w:szCs w:val="18"/>
        </w:rPr>
        <w:t>11</w:t>
      </w:r>
      <w:r w:rsidR="00213BD1" w:rsidRPr="000C4EFB">
        <w:rPr>
          <w:rFonts w:ascii="新細明體" w:hAnsi="新細明體" w:cs="新細明體" w:hint="eastAsia"/>
          <w:kern w:val="0"/>
          <w:sz w:val="18"/>
          <w:szCs w:val="18"/>
        </w:rPr>
        <w:t>月</w:t>
      </w:r>
      <w:r w:rsidR="0084250D">
        <w:rPr>
          <w:rFonts w:ascii="新細明體" w:hAnsi="新細明體" w:cs="新細明體" w:hint="eastAsia"/>
          <w:kern w:val="0"/>
          <w:sz w:val="18"/>
          <w:szCs w:val="18"/>
        </w:rPr>
        <w:t>9</w:t>
      </w:r>
      <w:r w:rsidR="00213BD1" w:rsidRPr="000C4EFB">
        <w:rPr>
          <w:rFonts w:ascii="新細明體" w:hAnsi="新細明體" w:cs="新細明體" w:hint="eastAsia"/>
          <w:kern w:val="0"/>
          <w:sz w:val="18"/>
          <w:szCs w:val="18"/>
        </w:rPr>
        <w:t>日</w:t>
      </w:r>
    </w:p>
    <w:p w:rsidR="00213BD1" w:rsidRPr="000C4EFB" w:rsidRDefault="00213BD1" w:rsidP="00021315">
      <w:pPr>
        <w:widowControl/>
        <w:jc w:val="right"/>
        <w:rPr>
          <w:rFonts w:ascii="新細明體" w:cs="新細明體"/>
          <w:kern w:val="0"/>
          <w:szCs w:val="24"/>
        </w:rPr>
      </w:pPr>
      <w:r w:rsidRPr="000C4EFB">
        <w:rPr>
          <w:rFonts w:ascii="新細明體" w:hAnsi="新細明體" w:cs="新細明體" w:hint="eastAsia"/>
          <w:kern w:val="0"/>
          <w:sz w:val="18"/>
          <w:szCs w:val="18"/>
        </w:rPr>
        <w:t>府教國字第</w:t>
      </w:r>
      <w:r w:rsidR="0084250D">
        <w:rPr>
          <w:rFonts w:ascii="新細明體" w:hAnsi="新細明體" w:cs="新細明體" w:hint="eastAsia"/>
          <w:kern w:val="0"/>
          <w:sz w:val="18"/>
          <w:szCs w:val="18"/>
        </w:rPr>
        <w:t>1071517315</w:t>
      </w:r>
      <w:r w:rsidRPr="000C4EFB">
        <w:rPr>
          <w:rFonts w:ascii="新細明體" w:hAnsi="新細明體" w:cs="新細明體" w:hint="eastAsia"/>
          <w:kern w:val="0"/>
          <w:sz w:val="18"/>
          <w:szCs w:val="18"/>
        </w:rPr>
        <w:t>號函修正</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一、</w:t>
      </w:r>
      <w:r w:rsidRPr="000C4EFB">
        <w:rPr>
          <w:rFonts w:ascii="Times New Roman" w:eastAsia="標楷體" w:hAnsi="Times New Roman"/>
          <w:kern w:val="0"/>
          <w:sz w:val="14"/>
          <w:szCs w:val="14"/>
        </w:rPr>
        <w:t>  </w:t>
      </w:r>
      <w:r w:rsidRPr="000C4EFB">
        <w:rPr>
          <w:rFonts w:ascii="標楷體" w:eastAsia="標楷體" w:hAnsi="標楷體" w:cs="新細明體" w:hint="eastAsia"/>
          <w:kern w:val="0"/>
          <w:sz w:val="22"/>
        </w:rPr>
        <w:t>嘉義市政府（以下簡稱本府），為加強本市國民中小學學校與社區資源共享，提倡正當休閒生活，以推廣全民運動，充實休閒生活，及增進社會教育功能，特訂定本要點。</w:t>
      </w:r>
    </w:p>
    <w:p w:rsidR="00213BD1" w:rsidRPr="000C4EFB" w:rsidRDefault="00213BD1" w:rsidP="001B696C">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二、</w:t>
      </w:r>
      <w:r w:rsidRPr="000C4EFB">
        <w:rPr>
          <w:rFonts w:ascii="Times New Roman" w:eastAsia="標楷體" w:hAnsi="Times New Roman"/>
          <w:kern w:val="0"/>
          <w:sz w:val="14"/>
          <w:szCs w:val="14"/>
        </w:rPr>
        <w:t>  </w:t>
      </w:r>
      <w:r w:rsidRPr="000C4EFB">
        <w:rPr>
          <w:rFonts w:ascii="標楷體" w:eastAsia="標楷體" w:hAnsi="標楷體" w:cs="新細明體" w:hint="eastAsia"/>
          <w:kern w:val="0"/>
          <w:sz w:val="22"/>
        </w:rPr>
        <w:t>開放範圍及時間：</w:t>
      </w:r>
      <w:bookmarkStart w:id="0" w:name="_GoBack"/>
      <w:bookmarkEnd w:id="0"/>
      <w:r w:rsidRPr="000C4EFB">
        <w:rPr>
          <w:rFonts w:ascii="標楷體" w:eastAsia="標楷體" w:hAnsi="標楷體" w:cs="新細明體" w:hint="eastAsia"/>
          <w:kern w:val="0"/>
          <w:sz w:val="22"/>
        </w:rPr>
        <w:t>於不影響正常教學及師生安全原則下，由各校自行訂定。</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三、</w:t>
      </w:r>
      <w:r w:rsidRPr="000C4EFB">
        <w:rPr>
          <w:rFonts w:ascii="Times New Roman" w:eastAsia="標楷體" w:hAnsi="Times New Roman"/>
          <w:kern w:val="0"/>
          <w:sz w:val="14"/>
          <w:szCs w:val="14"/>
        </w:rPr>
        <w:t>  </w:t>
      </w:r>
      <w:r w:rsidRPr="000C4EFB">
        <w:rPr>
          <w:rFonts w:ascii="標楷體" w:eastAsia="標楷體" w:hAnsi="標楷體" w:cs="新細明體" w:hint="eastAsia"/>
          <w:kern w:val="0"/>
          <w:sz w:val="22"/>
        </w:rPr>
        <w:t>凡一般民眾、機關、人民團體舉辦有關文化、教育、體育、社會等活動者，得依本要點申請使用學校場地。但有下列情形之ㄧ者不予核准，已核准者學校應即停止或延期使用，申請者不得提出異議或要求補償：</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（一）</w:t>
      </w:r>
      <w:r w:rsidRPr="000C4EFB">
        <w:rPr>
          <w:rFonts w:ascii="標楷體" w:eastAsia="標楷體" w:hAnsi="標楷體" w:cs="新細明體" w:hint="eastAsia"/>
          <w:kern w:val="0"/>
          <w:sz w:val="22"/>
        </w:rPr>
        <w:t>違反國家政策或法令者。</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（二）</w:t>
      </w:r>
      <w:r w:rsidRPr="000C4EFB">
        <w:rPr>
          <w:rFonts w:ascii="標楷體" w:eastAsia="標楷體" w:hAnsi="標楷體" w:cs="新細明體" w:hint="eastAsia"/>
          <w:kern w:val="0"/>
          <w:sz w:val="22"/>
        </w:rPr>
        <w:t>違反公共秩序，善良風俗者。</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（三）</w:t>
      </w:r>
      <w:r w:rsidRPr="000C4EFB">
        <w:rPr>
          <w:rFonts w:ascii="標楷體" w:eastAsia="標楷體" w:hAnsi="標楷體" w:cs="新細明體" w:hint="eastAsia"/>
          <w:kern w:val="0"/>
          <w:sz w:val="22"/>
        </w:rPr>
        <w:t>遇空襲或緊急災變時。</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（四）</w:t>
      </w:r>
      <w:r w:rsidRPr="000C4EFB">
        <w:rPr>
          <w:rFonts w:ascii="標楷體" w:eastAsia="標楷體" w:hAnsi="標楷體" w:cs="新細明體" w:hint="eastAsia"/>
          <w:kern w:val="0"/>
          <w:sz w:val="22"/>
        </w:rPr>
        <w:t>上級機關或本府急需使用時。</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（五）</w:t>
      </w:r>
      <w:r w:rsidRPr="000C4EFB">
        <w:rPr>
          <w:rFonts w:ascii="標楷體" w:eastAsia="標楷體" w:hAnsi="標楷體" w:cs="新細明體" w:hint="eastAsia"/>
          <w:kern w:val="0"/>
          <w:sz w:val="22"/>
        </w:rPr>
        <w:t>有損場地各項設施，經勘驗不宜使用者。</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（六）</w:t>
      </w:r>
      <w:r w:rsidRPr="000C4EFB">
        <w:rPr>
          <w:rFonts w:ascii="標楷體" w:eastAsia="標楷體" w:hAnsi="標楷體" w:cs="新細明體" w:hint="eastAsia"/>
          <w:kern w:val="0"/>
          <w:sz w:val="22"/>
        </w:rPr>
        <w:t>未經核准而有營利行為者。</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（七）</w:t>
      </w:r>
      <w:r w:rsidRPr="000C4EFB">
        <w:rPr>
          <w:rFonts w:ascii="標楷體" w:eastAsia="標楷體" w:hAnsi="標楷體" w:cs="新細明體" w:hint="eastAsia"/>
          <w:kern w:val="0"/>
          <w:sz w:val="22"/>
        </w:rPr>
        <w:t>活動內容與申請用途不符或將場地轉讓他人使用。</w:t>
      </w:r>
    </w:p>
    <w:p w:rsidR="00213BD1" w:rsidRPr="000C4EFB" w:rsidRDefault="00213BD1" w:rsidP="00953508">
      <w:pPr>
        <w:widowControl/>
        <w:tabs>
          <w:tab w:val="num" w:pos="900"/>
        </w:tabs>
        <w:ind w:left="900" w:hanging="333"/>
        <w:jc w:val="both"/>
        <w:rPr>
          <w:rFonts w:ascii="新細明體" w:cs="新細明體"/>
          <w:kern w:val="0"/>
          <w:szCs w:val="24"/>
        </w:rPr>
      </w:pPr>
      <w:r w:rsidRPr="000C4EFB">
        <w:rPr>
          <w:rFonts w:ascii="標楷體" w:eastAsia="標楷體" w:hAnsi="標楷體" w:cs="標楷體" w:hint="eastAsia"/>
          <w:kern w:val="0"/>
          <w:sz w:val="22"/>
        </w:rPr>
        <w:t>（八）</w:t>
      </w:r>
      <w:r w:rsidRPr="000C4EFB">
        <w:rPr>
          <w:rFonts w:ascii="標楷體" w:eastAsia="標楷體" w:hAnsi="標楷體" w:cs="新細明體" w:hint="eastAsia"/>
          <w:kern w:val="0"/>
          <w:sz w:val="22"/>
        </w:rPr>
        <w:t>違反本要點者。</w:t>
      </w:r>
    </w:p>
    <w:p w:rsidR="00213BD1" w:rsidRPr="000C4EFB" w:rsidRDefault="00213BD1" w:rsidP="00021315">
      <w:pPr>
        <w:widowControl/>
        <w:ind w:left="180"/>
        <w:jc w:val="both"/>
        <w:rPr>
          <w:rFonts w:ascii="新細明體" w:cs="新細明體"/>
          <w:kern w:val="0"/>
          <w:szCs w:val="24"/>
        </w:rPr>
      </w:pPr>
      <w:r w:rsidRPr="000C4EFB">
        <w:rPr>
          <w:rFonts w:ascii="標楷體" w:eastAsia="標楷體" w:hAnsi="標楷體" w:cs="新細明體" w:hint="eastAsia"/>
          <w:kern w:val="0"/>
          <w:sz w:val="22"/>
        </w:rPr>
        <w:t xml:space="preserve">　　前項第三款、第四款及第五款情事，申請者所繳各項費用全數退還。</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四、</w:t>
      </w:r>
      <w:r w:rsidRPr="000C4EFB">
        <w:rPr>
          <w:rFonts w:ascii="標楷體" w:eastAsia="標楷體" w:hAnsi="標楷體" w:cs="新細明體" w:hint="eastAsia"/>
          <w:kern w:val="0"/>
          <w:sz w:val="22"/>
        </w:rPr>
        <w:t>本要點所稱場所使用費，係指場所借用費、水電費、清潔維護費、器材使用維護費及其他額外增加費用。</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五、</w:t>
      </w:r>
      <w:r w:rsidRPr="000C4EFB">
        <w:rPr>
          <w:rFonts w:ascii="標楷體" w:eastAsia="標楷體" w:hAnsi="標楷體" w:cs="新細明體" w:hint="eastAsia"/>
          <w:kern w:val="0"/>
          <w:sz w:val="22"/>
        </w:rPr>
        <w:t>申請手續：</w:t>
      </w:r>
    </w:p>
    <w:p w:rsidR="00953508" w:rsidRDefault="00213BD1" w:rsidP="00953508">
      <w:pPr>
        <w:widowControl/>
        <w:ind w:leftChars="297" w:left="1153" w:hangingChars="200" w:hanging="440"/>
        <w:jc w:val="both"/>
        <w:rPr>
          <w:rFonts w:ascii="標楷體" w:eastAsia="標楷體" w:hAnsi="標楷體" w:cs="新細明體" w:hint="eastAsia"/>
          <w:kern w:val="0"/>
          <w:sz w:val="22"/>
        </w:rPr>
      </w:pPr>
      <w:r w:rsidRPr="000C4EFB">
        <w:rPr>
          <w:rFonts w:ascii="標楷體" w:eastAsia="標楷體" w:hAnsi="標楷體" w:cs="新細明體" w:hint="eastAsia"/>
          <w:kern w:val="0"/>
          <w:sz w:val="22"/>
        </w:rPr>
        <w:t>（一）凡申請借用，應填寫申請表（如附件一），於使用前向各校提出申請，經各校核准後填具契約書</w:t>
      </w:r>
      <w:r w:rsidR="00953508">
        <w:rPr>
          <w:rFonts w:ascii="標楷體" w:eastAsia="標楷體" w:hAnsi="標楷體" w:cs="新細明體"/>
          <w:kern w:val="0"/>
          <w:sz w:val="22"/>
        </w:rPr>
        <w:br/>
      </w:r>
      <w:r w:rsidRPr="000C4EFB">
        <w:rPr>
          <w:rFonts w:ascii="標楷體" w:eastAsia="標楷體" w:hAnsi="標楷體" w:cs="新細明體" w:hint="eastAsia"/>
          <w:kern w:val="0"/>
          <w:sz w:val="22"/>
        </w:rPr>
        <w:t>（如附件二）及繳驗相關證件並繳納保證金與場所使用費後</w:t>
      </w:r>
      <w:r w:rsidR="008E59B4">
        <w:rPr>
          <w:rFonts w:ascii="標楷體" w:eastAsia="標楷體" w:hAnsi="標楷體" w:cs="新細明體" w:hint="eastAsia"/>
          <w:kern w:val="0"/>
          <w:sz w:val="22"/>
        </w:rPr>
        <w:t>始得使用。保證金於</w:t>
      </w:r>
      <w:r w:rsidRPr="000C4EFB">
        <w:rPr>
          <w:rFonts w:ascii="標楷體" w:eastAsia="標楷體" w:hAnsi="標楷體" w:cs="新細明體" w:hint="eastAsia"/>
          <w:kern w:val="0"/>
          <w:sz w:val="22"/>
        </w:rPr>
        <w:t>活動辦理完畢，經各校檢查，確定場地清潔及設施設備無毀損短少者，於五日內無息退還。</w:t>
      </w:r>
    </w:p>
    <w:p w:rsidR="006B7113" w:rsidRPr="006B7113" w:rsidRDefault="00213BD1" w:rsidP="00953508">
      <w:pPr>
        <w:widowControl/>
        <w:ind w:leftChars="297" w:left="1153" w:hangingChars="200" w:hanging="440"/>
        <w:jc w:val="both"/>
        <w:rPr>
          <w:rFonts w:ascii="標楷體" w:eastAsia="標楷體" w:hAnsi="標楷體" w:cs="新細明體"/>
          <w:kern w:val="0"/>
          <w:sz w:val="22"/>
        </w:rPr>
      </w:pPr>
      <w:r w:rsidRPr="000C4EFB">
        <w:rPr>
          <w:rFonts w:ascii="標楷體" w:eastAsia="標楷體" w:hAnsi="標楷體" w:cs="新細明體" w:hint="eastAsia"/>
          <w:kern w:val="0"/>
          <w:sz w:val="22"/>
        </w:rPr>
        <w:t>（二）</w:t>
      </w:r>
      <w:r w:rsidR="006B7113" w:rsidRPr="006B7113">
        <w:rPr>
          <w:rFonts w:ascii="標楷體" w:eastAsia="標楷體" w:hAnsi="標楷體" w:cs="新細明體" w:hint="eastAsia"/>
          <w:kern w:val="0"/>
          <w:sz w:val="22"/>
        </w:rPr>
        <w:t>本府所屬各國民中小學得視地理區位、場地大小收取場所借用費，並得酌予代收代辦水電費，其保證金及場所使用費等收費基準，授權由各校依嘉義市市有公用不動產出租作業要點及</w:t>
      </w:r>
      <w:hyperlink r:id="rId7" w:tooltip="下載 嘉義市市有公用不動產出租及特殊使用租金計收基準表.pdf 檔案" w:history="1">
        <w:r w:rsidR="006B7113" w:rsidRPr="002109BA">
          <w:rPr>
            <w:rStyle w:val="a7"/>
            <w:rFonts w:ascii="標楷體" w:eastAsia="標楷體" w:hAnsi="標楷體" w:cs="新細明體" w:hint="eastAsia"/>
            <w:color w:val="auto"/>
            <w:kern w:val="0"/>
            <w:sz w:val="22"/>
            <w:u w:val="none"/>
          </w:rPr>
          <w:t>嘉義市市有公用不動產出租及特殊使用租金計收基準表</w:t>
        </w:r>
      </w:hyperlink>
      <w:r w:rsidR="006B7113" w:rsidRPr="006B7113">
        <w:rPr>
          <w:rFonts w:ascii="標楷體" w:eastAsia="標楷體" w:hAnsi="標楷體" w:cs="新細明體" w:hint="eastAsia"/>
          <w:kern w:val="0"/>
          <w:sz w:val="22"/>
        </w:rPr>
        <w:t>訂定後，報本府核定，但保證金不得超過二倍之場所使用費。</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六、</w:t>
      </w:r>
      <w:r w:rsidRPr="000C4EFB">
        <w:rPr>
          <w:rFonts w:ascii="Times New Roman" w:eastAsia="標楷體" w:hAnsi="Times New Roman"/>
          <w:kern w:val="0"/>
          <w:sz w:val="14"/>
          <w:szCs w:val="14"/>
        </w:rPr>
        <w:t xml:space="preserve">  </w:t>
      </w:r>
      <w:r w:rsidRPr="000C4EFB">
        <w:rPr>
          <w:rFonts w:ascii="標楷體" w:eastAsia="標楷體" w:hAnsi="標楷體" w:cs="新細明體" w:hint="eastAsia"/>
          <w:kern w:val="0"/>
          <w:sz w:val="22"/>
        </w:rPr>
        <w:t>申請者因特殊事故無法如期使用時，應於三日前通知學校，得退還場所使用費二分之ㄧ及保證金，但申請者未於三日前通知者，所繳場所使用費不予退還。</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七、</w:t>
      </w:r>
      <w:r w:rsidRPr="000C4EFB">
        <w:rPr>
          <w:rFonts w:ascii="標楷體" w:eastAsia="標楷體" w:hAnsi="標楷體" w:cs="新細明體" w:hint="eastAsia"/>
          <w:kern w:val="0"/>
          <w:sz w:val="22"/>
        </w:rPr>
        <w:t>學校室外運動場地提供一般民眾個別從事休閒運動者，得免事先申請與收費。</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八、</w:t>
      </w:r>
      <w:r w:rsidRPr="000C4EFB">
        <w:rPr>
          <w:rFonts w:ascii="標楷體" w:eastAsia="標楷體" w:hAnsi="標楷體" w:cs="新細明體" w:hint="eastAsia"/>
          <w:kern w:val="0"/>
          <w:sz w:val="22"/>
        </w:rPr>
        <w:t>活動場所借用所收費用（除保證金外）由學校按規定繳入公庫並納入預算，依法作管理、場地維護、修繕、水電、清潔、人員加班及其他等支用。</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九、</w:t>
      </w:r>
      <w:r w:rsidRPr="000C4EFB">
        <w:rPr>
          <w:rFonts w:ascii="標楷體" w:eastAsia="標楷體" w:hAnsi="標楷體" w:cs="新細明體" w:hint="eastAsia"/>
          <w:kern w:val="0"/>
          <w:sz w:val="22"/>
        </w:rPr>
        <w:t>申請者於未經核准或同意前，不得在傳播媒體或宣傳品上發佈使用場地名稱或宣稱本府或出借場地單位為主（協）辦單位。</w:t>
      </w:r>
    </w:p>
    <w:p w:rsidR="00213BD1" w:rsidRPr="000C4EFB" w:rsidRDefault="00213BD1" w:rsidP="00021315">
      <w:pPr>
        <w:widowControl/>
        <w:tabs>
          <w:tab w:val="num" w:pos="630"/>
        </w:tabs>
        <w:ind w:left="630" w:hanging="450"/>
        <w:jc w:val="both"/>
        <w:rPr>
          <w:rFonts w:ascii="新細明體" w:cs="新細明體"/>
          <w:kern w:val="0"/>
          <w:szCs w:val="24"/>
        </w:rPr>
      </w:pPr>
      <w:r w:rsidRPr="000C4EFB">
        <w:rPr>
          <w:rFonts w:ascii="標楷體" w:eastAsia="標楷體" w:hAnsi="標楷體" w:cs="標楷體" w:hint="eastAsia"/>
          <w:kern w:val="0"/>
          <w:sz w:val="22"/>
        </w:rPr>
        <w:t>十、</w:t>
      </w:r>
      <w:r w:rsidRPr="000C4EFB">
        <w:rPr>
          <w:rFonts w:ascii="標楷體" w:eastAsia="標楷體" w:hAnsi="標楷體" w:cs="新細明體" w:hint="eastAsia"/>
          <w:kern w:val="0"/>
          <w:sz w:val="22"/>
        </w:rPr>
        <w:t>申請使用場地須事前佈置者，應先徵得學校同意，並於活動結束後一日內回復原狀，違者學校得逕予拆除，申請者不得要求任何補償，其拆除費用由其繳納之保證金中扣抵，如有不足，學校可予追償，申請者不得異議。</w:t>
      </w:r>
    </w:p>
    <w:p w:rsidR="00213BD1" w:rsidRPr="000C4EFB" w:rsidRDefault="00213BD1" w:rsidP="00953508">
      <w:pPr>
        <w:widowControl/>
        <w:ind w:leftChars="100" w:left="790" w:hangingChars="250" w:hanging="550"/>
        <w:jc w:val="both"/>
        <w:rPr>
          <w:rFonts w:ascii="新細明體" w:cs="新細明體"/>
          <w:kern w:val="0"/>
          <w:szCs w:val="24"/>
        </w:rPr>
      </w:pPr>
      <w:r w:rsidRPr="000C4EFB">
        <w:rPr>
          <w:rFonts w:ascii="標楷體" w:eastAsia="標楷體" w:hAnsi="標楷體" w:cs="新細明體" w:hint="eastAsia"/>
          <w:kern w:val="0"/>
          <w:sz w:val="22"/>
        </w:rPr>
        <w:t>十一、使用期間，申請者應負責維護場地內外秩序、公共安全及環境衛生，並指導監使用場地人員應在指定處</w:t>
      </w:r>
      <w:r w:rsidR="00953508">
        <w:rPr>
          <w:rFonts w:ascii="標楷體" w:eastAsia="標楷體" w:hAnsi="標楷體" w:cs="新細明體"/>
          <w:kern w:val="0"/>
          <w:sz w:val="22"/>
        </w:rPr>
        <w:br/>
      </w:r>
      <w:r w:rsidRPr="000C4EFB">
        <w:rPr>
          <w:rFonts w:ascii="標楷體" w:eastAsia="標楷體" w:hAnsi="標楷體" w:cs="新細明體" w:hint="eastAsia"/>
          <w:kern w:val="0"/>
          <w:sz w:val="22"/>
        </w:rPr>
        <w:t>所活動。</w:t>
      </w:r>
    </w:p>
    <w:p w:rsidR="00213BD1" w:rsidRPr="000C4EFB" w:rsidRDefault="00213BD1" w:rsidP="00953508">
      <w:pPr>
        <w:widowControl/>
        <w:ind w:leftChars="100" w:left="790" w:hangingChars="250" w:hanging="550"/>
        <w:jc w:val="both"/>
        <w:rPr>
          <w:rFonts w:ascii="新細明體" w:cs="新細明體"/>
          <w:kern w:val="0"/>
          <w:szCs w:val="24"/>
        </w:rPr>
      </w:pPr>
      <w:r w:rsidRPr="000C4EFB">
        <w:rPr>
          <w:rFonts w:ascii="標楷體" w:eastAsia="標楷體" w:hAnsi="標楷體" w:cs="新細明體" w:hint="eastAsia"/>
          <w:kern w:val="0"/>
          <w:sz w:val="22"/>
        </w:rPr>
        <w:t>十二、如因申請者或其他使用人之故意或重大過失，侵害他人生命、身體或財產等權利，致學校須負國家賠償</w:t>
      </w:r>
      <w:r w:rsidR="00953508">
        <w:rPr>
          <w:rFonts w:ascii="標楷體" w:eastAsia="標楷體" w:hAnsi="標楷體" w:cs="新細明體"/>
          <w:kern w:val="0"/>
          <w:sz w:val="22"/>
        </w:rPr>
        <w:br/>
      </w:r>
      <w:r w:rsidRPr="000C4EFB">
        <w:rPr>
          <w:rFonts w:ascii="標楷體" w:eastAsia="標楷體" w:hAnsi="標楷體" w:cs="新細明體" w:hint="eastAsia"/>
          <w:kern w:val="0"/>
          <w:sz w:val="22"/>
        </w:rPr>
        <w:t>責任時，學校於其賠償範圍內，對申請者有求償權。</w:t>
      </w:r>
    </w:p>
    <w:p w:rsidR="00213BD1" w:rsidRPr="000C4EFB" w:rsidRDefault="00213BD1" w:rsidP="00953508">
      <w:pPr>
        <w:widowControl/>
        <w:ind w:leftChars="100" w:left="790" w:hangingChars="250" w:hanging="550"/>
        <w:jc w:val="both"/>
        <w:rPr>
          <w:rFonts w:ascii="新細明體" w:cs="新細明體"/>
          <w:kern w:val="0"/>
          <w:szCs w:val="24"/>
        </w:rPr>
      </w:pPr>
      <w:r w:rsidRPr="000C4EFB">
        <w:rPr>
          <w:rFonts w:ascii="標楷體" w:eastAsia="標楷體" w:hAnsi="標楷體" w:cs="新細明體" w:hint="eastAsia"/>
          <w:kern w:val="0"/>
          <w:sz w:val="22"/>
        </w:rPr>
        <w:t>十三、本府辦理或與其他機關團體合辦之各項活動，經校方同意後免收場所借用費及保證金，但得酌收水電費、</w:t>
      </w:r>
      <w:r w:rsidR="00953508">
        <w:rPr>
          <w:rFonts w:ascii="標楷體" w:eastAsia="標楷體" w:hAnsi="標楷體" w:cs="新細明體"/>
          <w:kern w:val="0"/>
          <w:sz w:val="22"/>
        </w:rPr>
        <w:br/>
      </w:r>
      <w:r w:rsidRPr="000C4EFB">
        <w:rPr>
          <w:rFonts w:ascii="標楷體" w:eastAsia="標楷體" w:hAnsi="標楷體" w:cs="新細明體" w:hint="eastAsia"/>
          <w:kern w:val="0"/>
          <w:sz w:val="22"/>
        </w:rPr>
        <w:t>清潔維護費。</w:t>
      </w:r>
    </w:p>
    <w:p w:rsidR="00213BD1" w:rsidRPr="000C4EFB" w:rsidRDefault="00213BD1" w:rsidP="00953508">
      <w:pPr>
        <w:widowControl/>
        <w:ind w:left="180"/>
        <w:jc w:val="both"/>
      </w:pPr>
      <w:r w:rsidRPr="000C4EFB">
        <w:rPr>
          <w:rFonts w:ascii="標楷體" w:eastAsia="標楷體" w:hAnsi="標楷體" w:cs="新細明體" w:hint="eastAsia"/>
          <w:kern w:val="0"/>
          <w:sz w:val="22"/>
        </w:rPr>
        <w:t>十四、身心障礙團體租借學校場地，經校方同意後免收場所借用費，但得酌收水電費、清潔維護費。</w:t>
      </w:r>
    </w:p>
    <w:sectPr w:rsidR="00213BD1" w:rsidRPr="000C4EFB" w:rsidSect="005A5EA5">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D1" w:rsidRDefault="003503D1" w:rsidP="00E26A80">
      <w:r>
        <w:separator/>
      </w:r>
    </w:p>
  </w:endnote>
  <w:endnote w:type="continuationSeparator" w:id="0">
    <w:p w:rsidR="003503D1" w:rsidRDefault="003503D1" w:rsidP="00E2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D1" w:rsidRDefault="003503D1" w:rsidP="00E26A80">
      <w:r>
        <w:separator/>
      </w:r>
    </w:p>
  </w:footnote>
  <w:footnote w:type="continuationSeparator" w:id="0">
    <w:p w:rsidR="003503D1" w:rsidRDefault="003503D1" w:rsidP="00E26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15"/>
    <w:rsid w:val="00021315"/>
    <w:rsid w:val="000C4EFB"/>
    <w:rsid w:val="000F717A"/>
    <w:rsid w:val="00100367"/>
    <w:rsid w:val="001B696C"/>
    <w:rsid w:val="002109BA"/>
    <w:rsid w:val="00213BD1"/>
    <w:rsid w:val="002B78F0"/>
    <w:rsid w:val="003503D1"/>
    <w:rsid w:val="003804E5"/>
    <w:rsid w:val="00592287"/>
    <w:rsid w:val="005A5EA5"/>
    <w:rsid w:val="006163B4"/>
    <w:rsid w:val="006B7113"/>
    <w:rsid w:val="007851AA"/>
    <w:rsid w:val="0084250D"/>
    <w:rsid w:val="008E59B4"/>
    <w:rsid w:val="0094364C"/>
    <w:rsid w:val="00953508"/>
    <w:rsid w:val="00963F52"/>
    <w:rsid w:val="00A10FE7"/>
    <w:rsid w:val="00A96CA1"/>
    <w:rsid w:val="00C04F48"/>
    <w:rsid w:val="00D80AA6"/>
    <w:rsid w:val="00D87A12"/>
    <w:rsid w:val="00E26A80"/>
    <w:rsid w:val="00F82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F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A80"/>
    <w:pPr>
      <w:tabs>
        <w:tab w:val="center" w:pos="4153"/>
        <w:tab w:val="right" w:pos="8306"/>
      </w:tabs>
      <w:snapToGrid w:val="0"/>
    </w:pPr>
    <w:rPr>
      <w:sz w:val="20"/>
      <w:szCs w:val="20"/>
    </w:rPr>
  </w:style>
  <w:style w:type="character" w:customStyle="1" w:styleId="a4">
    <w:name w:val="頁首 字元"/>
    <w:basedOn w:val="a0"/>
    <w:link w:val="a3"/>
    <w:uiPriority w:val="99"/>
    <w:rsid w:val="00E26A80"/>
    <w:rPr>
      <w:sz w:val="20"/>
      <w:szCs w:val="20"/>
    </w:rPr>
  </w:style>
  <w:style w:type="paragraph" w:styleId="a5">
    <w:name w:val="footer"/>
    <w:basedOn w:val="a"/>
    <w:link w:val="a6"/>
    <w:uiPriority w:val="99"/>
    <w:unhideWhenUsed/>
    <w:rsid w:val="00E26A80"/>
    <w:pPr>
      <w:tabs>
        <w:tab w:val="center" w:pos="4153"/>
        <w:tab w:val="right" w:pos="8306"/>
      </w:tabs>
      <w:snapToGrid w:val="0"/>
    </w:pPr>
    <w:rPr>
      <w:sz w:val="20"/>
      <w:szCs w:val="20"/>
    </w:rPr>
  </w:style>
  <w:style w:type="character" w:customStyle="1" w:styleId="a6">
    <w:name w:val="頁尾 字元"/>
    <w:basedOn w:val="a0"/>
    <w:link w:val="a5"/>
    <w:uiPriority w:val="99"/>
    <w:rsid w:val="00E26A80"/>
    <w:rPr>
      <w:sz w:val="20"/>
      <w:szCs w:val="20"/>
    </w:rPr>
  </w:style>
  <w:style w:type="character" w:styleId="a7">
    <w:name w:val="Hyperlink"/>
    <w:basedOn w:val="a0"/>
    <w:uiPriority w:val="99"/>
    <w:unhideWhenUsed/>
    <w:rsid w:val="006B71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F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A80"/>
    <w:pPr>
      <w:tabs>
        <w:tab w:val="center" w:pos="4153"/>
        <w:tab w:val="right" w:pos="8306"/>
      </w:tabs>
      <w:snapToGrid w:val="0"/>
    </w:pPr>
    <w:rPr>
      <w:sz w:val="20"/>
      <w:szCs w:val="20"/>
    </w:rPr>
  </w:style>
  <w:style w:type="character" w:customStyle="1" w:styleId="a4">
    <w:name w:val="頁首 字元"/>
    <w:basedOn w:val="a0"/>
    <w:link w:val="a3"/>
    <w:uiPriority w:val="99"/>
    <w:rsid w:val="00E26A80"/>
    <w:rPr>
      <w:sz w:val="20"/>
      <w:szCs w:val="20"/>
    </w:rPr>
  </w:style>
  <w:style w:type="paragraph" w:styleId="a5">
    <w:name w:val="footer"/>
    <w:basedOn w:val="a"/>
    <w:link w:val="a6"/>
    <w:uiPriority w:val="99"/>
    <w:unhideWhenUsed/>
    <w:rsid w:val="00E26A80"/>
    <w:pPr>
      <w:tabs>
        <w:tab w:val="center" w:pos="4153"/>
        <w:tab w:val="right" w:pos="8306"/>
      </w:tabs>
      <w:snapToGrid w:val="0"/>
    </w:pPr>
    <w:rPr>
      <w:sz w:val="20"/>
      <w:szCs w:val="20"/>
    </w:rPr>
  </w:style>
  <w:style w:type="character" w:customStyle="1" w:styleId="a6">
    <w:name w:val="頁尾 字元"/>
    <w:basedOn w:val="a0"/>
    <w:link w:val="a5"/>
    <w:uiPriority w:val="99"/>
    <w:rsid w:val="00E26A80"/>
    <w:rPr>
      <w:sz w:val="20"/>
      <w:szCs w:val="20"/>
    </w:rPr>
  </w:style>
  <w:style w:type="character" w:styleId="a7">
    <w:name w:val="Hyperlink"/>
    <w:basedOn w:val="a0"/>
    <w:uiPriority w:val="99"/>
    <w:unhideWhenUsed/>
    <w:rsid w:val="006B71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chiayi.gov.tw/Download.ashx?FileID=9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212</Words>
  <Characters>1210</Characters>
  <Application>Microsoft Office Word</Application>
  <DocSecurity>0</DocSecurity>
  <Lines>10</Lines>
  <Paragraphs>2</Paragraphs>
  <ScaleCrop>false</ScaleCrop>
  <Company>Your Company Name</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5</cp:revision>
  <cp:lastPrinted>2017-11-01T23:50:00Z</cp:lastPrinted>
  <dcterms:created xsi:type="dcterms:W3CDTF">2018-11-27T07:10:00Z</dcterms:created>
  <dcterms:modified xsi:type="dcterms:W3CDTF">2018-11-27T07:32:00Z</dcterms:modified>
</cp:coreProperties>
</file>